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C8B757">
      <w:pPr>
        <w:pStyle w:val="11"/>
        <w:jc w:val="both"/>
        <w:rPr>
          <w:rFonts w:hint="eastAsia" w:hAnsi="宋体" w:eastAsia="宋体"/>
          <w:b/>
          <w:bCs/>
          <w:lang w:val="en-US" w:eastAsia="zh-CN"/>
        </w:rPr>
      </w:pPr>
      <w:r>
        <w:rPr>
          <w:rFonts w:hint="eastAsia" w:hAnsi="宋体"/>
          <w:b/>
          <w:bCs/>
          <w:lang w:val="en-US" w:eastAsia="zh-CN"/>
        </w:rPr>
        <w:t xml:space="preserve"> </w:t>
      </w:r>
    </w:p>
    <w:p w14:paraId="7A45A952">
      <w:pPr>
        <w:pStyle w:val="11"/>
        <w:jc w:val="center"/>
        <w:rPr>
          <w:rFonts w:hAnsi="宋体"/>
          <w:b/>
          <w:bCs/>
          <w:sz w:val="44"/>
          <w:szCs w:val="44"/>
        </w:rPr>
      </w:pPr>
      <w:r>
        <w:rPr>
          <w:rFonts w:hint="eastAsia" w:hAnsi="宋体"/>
          <w:b/>
          <w:bCs/>
          <w:sz w:val="44"/>
          <w:szCs w:val="44"/>
        </w:rPr>
        <w:t>编制说明</w:t>
      </w:r>
    </w:p>
    <w:p w14:paraId="5258183A">
      <w:pPr>
        <w:pStyle w:val="2"/>
        <w:snapToGrid w:val="0"/>
        <w:spacing w:after="0" w:line="360" w:lineRule="auto"/>
        <w:jc w:val="left"/>
        <w:rPr>
          <w:rFonts w:ascii="宋体"/>
          <w:b/>
          <w:bCs/>
          <w:color w:val="000000"/>
          <w:sz w:val="24"/>
        </w:rPr>
      </w:pPr>
    </w:p>
    <w:p w14:paraId="77F02E68">
      <w:pPr>
        <w:pStyle w:val="2"/>
        <w:snapToGrid w:val="0"/>
        <w:spacing w:after="0" w:line="360" w:lineRule="auto"/>
        <w:ind w:firstLine="321" w:firstLineChars="100"/>
        <w:jc w:val="left"/>
        <w:rPr>
          <w:rFonts w:ascii="宋体" w:hAnsi="宋体"/>
          <w:b/>
          <w:bCs/>
          <w:color w:val="auto"/>
          <w:sz w:val="32"/>
          <w:szCs w:val="32"/>
        </w:rPr>
      </w:pPr>
      <w:r>
        <w:rPr>
          <w:rFonts w:hint="eastAsia" w:ascii="宋体" w:hAnsi="宋体"/>
          <w:b/>
          <w:bCs/>
          <w:color w:val="auto"/>
          <w:sz w:val="32"/>
          <w:szCs w:val="32"/>
        </w:rPr>
        <w:t>一、工程概况：</w:t>
      </w:r>
    </w:p>
    <w:p w14:paraId="6BB54848">
      <w:pPr>
        <w:pStyle w:val="11"/>
        <w:ind w:firstLine="640" w:firstLineChars="200"/>
        <w:rPr>
          <w:rFonts w:hint="eastAsia" w:hAnsi="宋体" w:eastAsia="宋体"/>
          <w:color w:val="auto"/>
          <w:kern w:val="2"/>
          <w:sz w:val="32"/>
          <w:szCs w:val="32"/>
          <w:lang w:val="en-US" w:eastAsia="zh-CN"/>
        </w:rPr>
      </w:pPr>
      <w:r>
        <w:rPr>
          <w:rFonts w:hAnsi="宋体"/>
          <w:color w:val="auto"/>
          <w:sz w:val="32"/>
          <w:szCs w:val="32"/>
        </w:rPr>
        <w:t>1</w:t>
      </w:r>
      <w:r>
        <w:rPr>
          <w:rFonts w:hint="eastAsia" w:hAnsi="宋体"/>
          <w:color w:val="auto"/>
          <w:sz w:val="32"/>
          <w:szCs w:val="32"/>
        </w:rPr>
        <w:t>.工程名称：</w:t>
      </w:r>
      <w:r>
        <w:rPr>
          <w:rFonts w:hint="eastAsia" w:hAnsi="宋体"/>
          <w:color w:val="auto"/>
          <w:kern w:val="2"/>
          <w:sz w:val="32"/>
          <w:szCs w:val="32"/>
          <w:lang w:val="en-US" w:eastAsia="zh-CN"/>
        </w:rPr>
        <w:t>老年医学科提质改造工程—装修部分</w:t>
      </w:r>
    </w:p>
    <w:p w14:paraId="5CDBBC29">
      <w:pPr>
        <w:spacing w:line="360" w:lineRule="auto"/>
        <w:ind w:firstLine="640" w:firstLineChars="200"/>
        <w:rPr>
          <w:rFonts w:hint="eastAsia" w:hAnsi="宋体"/>
          <w:color w:val="auto"/>
          <w:kern w:val="2"/>
          <w:sz w:val="32"/>
          <w:szCs w:val="32"/>
          <w:lang w:val="en-US" w:eastAsia="zh-CN"/>
        </w:rPr>
      </w:pPr>
      <w:r>
        <w:rPr>
          <w:rFonts w:ascii="宋体" w:hAnsi="宋体"/>
          <w:color w:val="auto"/>
          <w:sz w:val="32"/>
          <w:szCs w:val="32"/>
        </w:rPr>
        <w:t>2</w:t>
      </w:r>
      <w:r>
        <w:rPr>
          <w:rFonts w:hint="eastAsia" w:ascii="宋体" w:hAnsi="宋体"/>
          <w:color w:val="auto"/>
          <w:sz w:val="32"/>
          <w:szCs w:val="32"/>
        </w:rPr>
        <w:t>.工程地点：</w:t>
      </w:r>
      <w:r>
        <w:rPr>
          <w:rFonts w:hint="eastAsia" w:hAnsi="宋体"/>
          <w:color w:val="auto"/>
          <w:kern w:val="2"/>
          <w:sz w:val="32"/>
          <w:szCs w:val="32"/>
          <w:lang w:val="en-US" w:eastAsia="zh-CN"/>
        </w:rPr>
        <w:t>临沧市人民医院</w:t>
      </w:r>
    </w:p>
    <w:p w14:paraId="2D574E5B">
      <w:pPr>
        <w:spacing w:line="360" w:lineRule="auto"/>
        <w:ind w:firstLine="640" w:firstLineChars="200"/>
        <w:rPr>
          <w:rFonts w:ascii="宋体" w:hAnsi="宋体"/>
          <w:color w:val="auto"/>
          <w:kern w:val="0"/>
          <w:sz w:val="32"/>
          <w:szCs w:val="32"/>
        </w:rPr>
      </w:pPr>
      <w:r>
        <w:rPr>
          <w:rFonts w:ascii="宋体" w:hAnsi="宋体"/>
          <w:color w:val="auto"/>
          <w:kern w:val="0"/>
          <w:sz w:val="32"/>
          <w:szCs w:val="32"/>
        </w:rPr>
        <w:t>3</w:t>
      </w:r>
      <w:r>
        <w:rPr>
          <w:rFonts w:hint="eastAsia" w:ascii="宋体" w:hAnsi="宋体"/>
          <w:color w:val="auto"/>
          <w:kern w:val="0"/>
          <w:sz w:val="32"/>
          <w:szCs w:val="32"/>
        </w:rPr>
        <w:t>.建设单位：</w:t>
      </w:r>
      <w:r>
        <w:rPr>
          <w:rFonts w:hint="eastAsia" w:hAnsi="宋体"/>
          <w:color w:val="auto"/>
          <w:kern w:val="2"/>
          <w:sz w:val="32"/>
          <w:szCs w:val="32"/>
          <w:lang w:val="en-US" w:eastAsia="zh-CN"/>
        </w:rPr>
        <w:t>临沧市人民医院</w:t>
      </w:r>
    </w:p>
    <w:p w14:paraId="5CC9E06E">
      <w:pPr>
        <w:spacing w:line="360" w:lineRule="auto"/>
        <w:ind w:firstLine="321" w:firstLineChars="100"/>
        <w:rPr>
          <w:rFonts w:ascii="宋体" w:hAnsi="宋体"/>
          <w:b/>
          <w:bCs/>
          <w:color w:val="auto"/>
          <w:sz w:val="32"/>
          <w:szCs w:val="32"/>
        </w:rPr>
      </w:pPr>
      <w:r>
        <w:rPr>
          <w:rFonts w:hint="eastAsia" w:ascii="宋体" w:hAnsi="宋体"/>
          <w:b/>
          <w:bCs/>
          <w:color w:val="auto"/>
          <w:sz w:val="32"/>
          <w:szCs w:val="32"/>
        </w:rPr>
        <w:t>二、编制范围：</w:t>
      </w:r>
    </w:p>
    <w:p w14:paraId="5E0F39D0">
      <w:pPr>
        <w:ind w:firstLine="640" w:firstLineChars="200"/>
        <w:rPr>
          <w:rFonts w:hint="default" w:ascii="宋体" w:hAnsi="宋体" w:eastAsia="宋体"/>
          <w:color w:val="000000"/>
          <w:kern w:val="0"/>
          <w:sz w:val="32"/>
          <w:szCs w:val="32"/>
          <w:lang w:val="en-US" w:eastAsia="zh-CN"/>
        </w:rPr>
      </w:pPr>
      <w:r>
        <w:rPr>
          <w:rFonts w:hint="eastAsia" w:ascii="宋体" w:hAnsi="宋体"/>
          <w:color w:val="auto"/>
          <w:kern w:val="0"/>
          <w:sz w:val="32"/>
          <w:szCs w:val="32"/>
        </w:rPr>
        <w:t>1.</w:t>
      </w:r>
      <w:r>
        <w:rPr>
          <w:rFonts w:hint="eastAsia" w:hAnsi="宋体"/>
          <w:color w:val="auto"/>
          <w:kern w:val="2"/>
          <w:sz w:val="32"/>
          <w:szCs w:val="32"/>
          <w:lang w:val="en-US" w:eastAsia="zh-CN"/>
        </w:rPr>
        <w:t>建设单位提供的改造清单内容及其他资料</w:t>
      </w:r>
      <w:r>
        <w:rPr>
          <w:rFonts w:hint="eastAsia" w:ascii="宋体" w:hAnsi="宋体"/>
          <w:color w:val="000000"/>
          <w:sz w:val="32"/>
          <w:szCs w:val="32"/>
          <w:lang w:val="en-US" w:eastAsia="zh-CN"/>
        </w:rPr>
        <w:t>。</w:t>
      </w:r>
    </w:p>
    <w:p w14:paraId="72E07E86">
      <w:pPr>
        <w:spacing w:line="360" w:lineRule="auto"/>
        <w:ind w:firstLine="321" w:firstLineChars="100"/>
        <w:rPr>
          <w:rFonts w:hint="eastAsia" w:ascii="宋体" w:hAnsi="宋体" w:eastAsia="宋体" w:cs="宋体"/>
          <w:bCs/>
          <w:sz w:val="32"/>
          <w:szCs w:val="32"/>
        </w:rPr>
      </w:pPr>
      <w:r>
        <w:rPr>
          <w:rFonts w:hint="eastAsia" w:ascii="宋体" w:hAnsi="宋体"/>
          <w:b/>
          <w:bCs/>
          <w:color w:val="000000"/>
          <w:sz w:val="32"/>
          <w:szCs w:val="32"/>
        </w:rPr>
        <w:t>三、编制依据：</w:t>
      </w:r>
    </w:p>
    <w:p w14:paraId="21060E50">
      <w:pPr>
        <w:spacing w:before="0" w:after="0" w:afterAutospacing="0" w:line="240" w:lineRule="auto"/>
        <w:ind w:firstLine="640" w:firstLineChars="200"/>
        <w:rPr>
          <w:rFonts w:hint="eastAsia" w:ascii="宋体" w:hAnsi="宋体" w:eastAsia="宋体" w:cs="宋体"/>
          <w:sz w:val="32"/>
          <w:szCs w:val="32"/>
        </w:rPr>
      </w:pPr>
      <w:r>
        <w:rPr>
          <w:rFonts w:hint="eastAsia" w:ascii="宋体" w:hAnsi="宋体" w:cs="宋体"/>
          <w:sz w:val="32"/>
          <w:szCs w:val="32"/>
          <w:lang w:val="en-US" w:eastAsia="zh-CN"/>
        </w:rPr>
        <w:t>1</w:t>
      </w:r>
      <w:r>
        <w:rPr>
          <w:rFonts w:hint="eastAsia" w:ascii="宋体" w:hAnsi="宋体" w:eastAsia="宋体" w:cs="宋体"/>
          <w:sz w:val="32"/>
          <w:szCs w:val="32"/>
        </w:rPr>
        <w:t>、云建科函〔2019〕62号文《云南省住房和城乡建设厅关于重新调整云南省建设工程造价依据中税金综合税率的通知》。</w:t>
      </w:r>
    </w:p>
    <w:p w14:paraId="13EBEBD3">
      <w:pPr>
        <w:spacing w:before="0" w:after="0" w:afterAutospacing="0" w:line="240" w:lineRule="auto"/>
        <w:ind w:firstLine="640" w:firstLineChars="200"/>
        <w:rPr>
          <w:rFonts w:hint="eastAsia" w:ascii="宋体" w:hAnsi="宋体" w:cs="宋体"/>
          <w:sz w:val="32"/>
          <w:szCs w:val="32"/>
          <w:lang w:val="en-US" w:eastAsia="zh-CN"/>
        </w:rPr>
      </w:pPr>
      <w:r>
        <w:rPr>
          <w:rFonts w:hint="eastAsia" w:ascii="宋体" w:hAnsi="宋体" w:cs="宋体"/>
          <w:sz w:val="32"/>
          <w:szCs w:val="32"/>
          <w:lang w:val="en-US" w:eastAsia="zh-CN"/>
        </w:rPr>
        <w:t>2、</w:t>
      </w:r>
      <w:r>
        <w:rPr>
          <w:rFonts w:hint="eastAsia" w:hAnsi="宋体"/>
          <w:color w:val="auto"/>
          <w:kern w:val="2"/>
          <w:sz w:val="32"/>
          <w:szCs w:val="32"/>
          <w:lang w:val="en-US" w:eastAsia="zh-CN"/>
        </w:rPr>
        <w:t>建设单位提供的改造清单内容及其他资料</w:t>
      </w:r>
      <w:r>
        <w:rPr>
          <w:rFonts w:hint="eastAsia" w:ascii="宋体" w:hAnsi="宋体" w:cs="宋体"/>
          <w:sz w:val="32"/>
          <w:szCs w:val="32"/>
          <w:lang w:val="en-US" w:eastAsia="zh-CN"/>
        </w:rPr>
        <w:t>。</w:t>
      </w:r>
    </w:p>
    <w:p w14:paraId="38E03BAA">
      <w:pPr>
        <w:spacing w:line="360" w:lineRule="auto"/>
        <w:ind w:firstLine="640" w:firstLineChars="200"/>
        <w:rPr>
          <w:rFonts w:hint="default" w:ascii="宋体" w:hAnsi="宋体" w:cs="宋体"/>
          <w:sz w:val="32"/>
          <w:szCs w:val="32"/>
          <w:lang w:val="en-US" w:eastAsia="zh-CN"/>
        </w:rPr>
      </w:pPr>
      <w:r>
        <w:rPr>
          <w:rFonts w:hint="eastAsia" w:ascii="宋体" w:hAnsi="宋体" w:cs="宋体"/>
          <w:sz w:val="32"/>
          <w:szCs w:val="32"/>
          <w:lang w:val="en-US" w:eastAsia="zh-CN"/>
        </w:rPr>
        <w:t>3、</w:t>
      </w:r>
      <w:r>
        <w:rPr>
          <w:rFonts w:hint="eastAsia" w:ascii="宋体" w:hAnsi="宋体" w:eastAsia="宋体" w:cs="宋体"/>
          <w:sz w:val="32"/>
          <w:szCs w:val="32"/>
        </w:rPr>
        <w:t>材料价格按</w:t>
      </w:r>
      <w:r>
        <w:rPr>
          <w:rFonts w:hint="eastAsia" w:ascii="宋体" w:hAnsi="宋体" w:cs="宋体"/>
          <w:sz w:val="32"/>
          <w:szCs w:val="32"/>
          <w:lang w:eastAsia="zh-CN"/>
        </w:rPr>
        <w:t>《</w:t>
      </w:r>
      <w:r>
        <w:rPr>
          <w:rFonts w:hint="eastAsia" w:ascii="宋体" w:hAnsi="宋体" w:cs="宋体"/>
          <w:sz w:val="32"/>
          <w:szCs w:val="32"/>
          <w:lang w:val="en-US" w:eastAsia="zh-CN"/>
        </w:rPr>
        <w:t>云南省</w:t>
      </w:r>
      <w:r>
        <w:rPr>
          <w:rFonts w:hint="eastAsia" w:ascii="仿宋" w:hAnsi="仿宋" w:eastAsia="仿宋" w:cs="仿宋"/>
          <w:sz w:val="32"/>
          <w:szCs w:val="32"/>
          <w:lang w:val="en-US" w:eastAsia="zh-CN"/>
        </w:rPr>
        <w:t>·</w:t>
      </w:r>
      <w:r>
        <w:rPr>
          <w:rFonts w:hint="eastAsia" w:ascii="宋体" w:hAnsi="宋体" w:cs="宋体"/>
          <w:sz w:val="32"/>
          <w:szCs w:val="32"/>
          <w:lang w:val="en-US" w:eastAsia="zh-CN"/>
        </w:rPr>
        <w:t>临沧</w:t>
      </w:r>
      <w:r>
        <w:rPr>
          <w:rFonts w:hint="eastAsia" w:ascii="宋体" w:hAnsi="宋体" w:eastAsia="宋体" w:cs="宋体"/>
          <w:sz w:val="32"/>
          <w:szCs w:val="32"/>
        </w:rPr>
        <w:t>市</w:t>
      </w:r>
      <w:r>
        <w:rPr>
          <w:rFonts w:hint="eastAsia" w:ascii="宋体" w:hAnsi="宋体" w:cs="宋体"/>
          <w:sz w:val="32"/>
          <w:szCs w:val="32"/>
          <w:lang w:val="en-US" w:eastAsia="zh-CN"/>
        </w:rPr>
        <w:t>建设工程</w:t>
      </w:r>
      <w:r>
        <w:rPr>
          <w:rFonts w:hint="eastAsia" w:ascii="宋体" w:hAnsi="宋体"/>
          <w:color w:val="000000"/>
          <w:sz w:val="32"/>
          <w:szCs w:val="32"/>
        </w:rPr>
        <w:t>材料及设备</w:t>
      </w:r>
      <w:r>
        <w:rPr>
          <w:rFonts w:hint="eastAsia" w:ascii="宋体" w:hAnsi="宋体" w:eastAsia="宋体" w:cs="宋体"/>
          <w:sz w:val="32"/>
          <w:szCs w:val="32"/>
        </w:rPr>
        <w:t>价格信息</w:t>
      </w:r>
      <w:r>
        <w:rPr>
          <w:rFonts w:hint="eastAsia" w:ascii="宋体" w:hAnsi="宋体" w:cs="宋体"/>
          <w:sz w:val="32"/>
          <w:szCs w:val="32"/>
          <w:lang w:eastAsia="zh-CN"/>
        </w:rPr>
        <w:t>》</w:t>
      </w:r>
      <w:r>
        <w:rPr>
          <w:rFonts w:hint="eastAsia" w:ascii="宋体" w:hAnsi="宋体" w:eastAsia="宋体" w:cs="宋体"/>
          <w:sz w:val="32"/>
          <w:szCs w:val="32"/>
        </w:rPr>
        <w:t>202</w:t>
      </w:r>
      <w:r>
        <w:rPr>
          <w:rFonts w:hint="eastAsia" w:ascii="宋体" w:hAnsi="宋体" w:cs="宋体"/>
          <w:sz w:val="32"/>
          <w:szCs w:val="32"/>
          <w:lang w:val="en-US" w:eastAsia="zh-CN"/>
        </w:rPr>
        <w:t>4</w:t>
      </w:r>
      <w:r>
        <w:rPr>
          <w:rFonts w:hint="eastAsia" w:ascii="宋体" w:hAnsi="宋体" w:eastAsia="宋体" w:cs="宋体"/>
          <w:sz w:val="32"/>
          <w:szCs w:val="32"/>
        </w:rPr>
        <w:t>年第</w:t>
      </w:r>
      <w:r>
        <w:rPr>
          <w:rFonts w:hint="eastAsia" w:ascii="宋体" w:hAnsi="宋体" w:cs="宋体"/>
          <w:sz w:val="32"/>
          <w:szCs w:val="32"/>
          <w:lang w:val="en-US" w:eastAsia="zh-CN"/>
        </w:rPr>
        <w:t>08</w:t>
      </w:r>
      <w:r>
        <w:rPr>
          <w:rFonts w:hint="eastAsia" w:ascii="宋体" w:hAnsi="宋体" w:eastAsia="宋体" w:cs="宋体"/>
          <w:sz w:val="32"/>
          <w:szCs w:val="32"/>
        </w:rPr>
        <w:t>期，</w:t>
      </w:r>
      <w:r>
        <w:rPr>
          <w:rFonts w:hint="eastAsia" w:ascii="宋体" w:hAnsi="宋体" w:cs="宋体"/>
          <w:sz w:val="32"/>
          <w:szCs w:val="32"/>
          <w:lang w:val="en-US" w:eastAsia="zh-CN"/>
        </w:rPr>
        <w:t>无信息价格</w:t>
      </w:r>
      <w:r>
        <w:rPr>
          <w:rFonts w:hint="eastAsia" w:ascii="宋体" w:hAnsi="宋体" w:eastAsia="宋体" w:cs="宋体"/>
          <w:sz w:val="32"/>
          <w:szCs w:val="32"/>
        </w:rPr>
        <w:t>按市场价计取按市场价计取</w:t>
      </w:r>
    </w:p>
    <w:p w14:paraId="2132877D">
      <w:pPr>
        <w:spacing w:line="360" w:lineRule="auto"/>
        <w:ind w:firstLine="321" w:firstLineChars="100"/>
        <w:rPr>
          <w:rFonts w:ascii="宋体"/>
          <w:b/>
          <w:sz w:val="32"/>
          <w:szCs w:val="32"/>
        </w:rPr>
      </w:pPr>
      <w:r>
        <w:rPr>
          <w:rFonts w:hint="eastAsia" w:ascii="宋体" w:hAnsi="宋体"/>
          <w:b/>
          <w:sz w:val="32"/>
          <w:szCs w:val="32"/>
        </w:rPr>
        <w:t>四、</w:t>
      </w:r>
      <w:r>
        <w:rPr>
          <w:rFonts w:hint="eastAsia" w:ascii="宋体"/>
          <w:b/>
          <w:sz w:val="32"/>
          <w:szCs w:val="32"/>
        </w:rPr>
        <w:t>其它说明</w:t>
      </w:r>
      <w:r>
        <w:rPr>
          <w:rFonts w:hint="eastAsia" w:ascii="宋体" w:hAnsi="宋体"/>
          <w:b/>
          <w:sz w:val="32"/>
          <w:szCs w:val="32"/>
        </w:rPr>
        <w:t>：</w:t>
      </w:r>
    </w:p>
    <w:p w14:paraId="6C8F0051">
      <w:pPr>
        <w:spacing w:line="360" w:lineRule="auto"/>
        <w:ind w:firstLine="640" w:firstLineChars="200"/>
        <w:rPr>
          <w:rFonts w:hint="default" w:ascii="宋体" w:hAnsi="宋体"/>
          <w:color w:val="000000"/>
          <w:sz w:val="32"/>
          <w:szCs w:val="32"/>
          <w:lang w:val="en-US" w:eastAsia="zh-CN"/>
        </w:rPr>
      </w:pPr>
      <w:r>
        <w:rPr>
          <w:rFonts w:hint="eastAsia" w:ascii="宋体" w:hAnsi="宋体"/>
          <w:color w:val="000000"/>
          <w:sz w:val="32"/>
          <w:szCs w:val="32"/>
          <w:lang w:val="en-US" w:eastAsia="zh-CN"/>
        </w:rPr>
        <w:t>1、综合税率按10.08％</w:t>
      </w:r>
    </w:p>
    <w:p w14:paraId="2A5DF10C">
      <w:pPr>
        <w:ind w:firstLine="640" w:firstLineChars="200"/>
        <w:rPr>
          <w:rFonts w:hint="default" w:ascii="宋体" w:hAnsi="宋体"/>
          <w:color w:val="000000"/>
          <w:sz w:val="32"/>
          <w:szCs w:val="32"/>
          <w:lang w:val="en-US" w:eastAsia="zh-CN"/>
        </w:rPr>
      </w:pPr>
      <w:r>
        <w:rPr>
          <w:rFonts w:hint="eastAsia" w:ascii="宋体" w:hAnsi="宋体"/>
          <w:color w:val="000000"/>
          <w:sz w:val="32"/>
          <w:szCs w:val="32"/>
          <w:lang w:val="en-US" w:eastAsia="zh-CN"/>
        </w:rPr>
        <w:t>2、工程量按实结算。</w:t>
      </w:r>
    </w:p>
    <w:p w14:paraId="4869DC01">
      <w:pPr>
        <w:widowControl/>
        <w:jc w:val="both"/>
        <w:rPr>
          <w:rFonts w:hint="eastAsia" w:ascii="宋体" w:hAnsi="宋体"/>
          <w:sz w:val="32"/>
          <w:szCs w:val="32"/>
        </w:rPr>
      </w:pPr>
      <w:r>
        <w:rPr>
          <w:rFonts w:hint="eastAsia" w:ascii="宋体" w:hAnsi="宋体"/>
          <w:sz w:val="32"/>
          <w:szCs w:val="32"/>
        </w:rPr>
        <w:t xml:space="preserve">         </w:t>
      </w:r>
    </w:p>
    <w:p w14:paraId="47AFD901">
      <w:pPr>
        <w:widowControl/>
        <w:jc w:val="both"/>
        <w:rPr>
          <w:rFonts w:hint="eastAsia" w:ascii="宋体" w:hAnsi="宋体"/>
          <w:sz w:val="32"/>
          <w:szCs w:val="32"/>
        </w:rPr>
      </w:pPr>
      <w:bookmarkStart w:id="0" w:name="_GoBack"/>
      <w:bookmarkEnd w:id="0"/>
    </w:p>
    <w:p w14:paraId="6FABCB7D">
      <w:pPr>
        <w:widowControl/>
        <w:ind w:left="-69" w:leftChars="-34" w:hanging="2"/>
        <w:jc w:val="center"/>
        <w:rPr>
          <w:rFonts w:ascii="宋体" w:hAnsi="宋体"/>
          <w:sz w:val="32"/>
          <w:szCs w:val="32"/>
        </w:rPr>
      </w:pPr>
      <w:r>
        <w:rPr>
          <w:rFonts w:hint="eastAsia" w:ascii="宋体" w:hAnsi="宋体"/>
          <w:sz w:val="32"/>
          <w:szCs w:val="32"/>
          <w:lang w:val="en-US" w:eastAsia="zh-CN"/>
        </w:rPr>
        <w:t xml:space="preserve">                                昆明融汇建设工程咨询有限公司</w:t>
      </w:r>
      <w:r>
        <w:rPr>
          <w:rFonts w:hint="eastAsia" w:ascii="宋体" w:hAnsi="宋体"/>
          <w:sz w:val="32"/>
          <w:szCs w:val="32"/>
        </w:rPr>
        <w:t xml:space="preserve">              </w:t>
      </w:r>
    </w:p>
    <w:p w14:paraId="3D02DD57">
      <w:pPr>
        <w:autoSpaceDE w:val="0"/>
        <w:autoSpaceDN w:val="0"/>
        <w:adjustRightInd w:val="0"/>
        <w:spacing w:line="360" w:lineRule="auto"/>
        <w:ind w:firstLine="640" w:firstLineChars="200"/>
        <w:jc w:val="center"/>
        <w:rPr>
          <w:rFonts w:ascii="宋体" w:hAnsi="宋体"/>
          <w:sz w:val="32"/>
          <w:szCs w:val="32"/>
        </w:rPr>
      </w:pPr>
      <w:r>
        <w:rPr>
          <w:rFonts w:hint="eastAsia" w:ascii="宋体" w:hAnsi="宋体"/>
          <w:sz w:val="32"/>
          <w:szCs w:val="32"/>
        </w:rPr>
        <w:t xml:space="preserve">          </w:t>
      </w:r>
      <w:r>
        <w:rPr>
          <w:rFonts w:ascii="宋体" w:hAnsi="宋体"/>
          <w:sz w:val="32"/>
          <w:szCs w:val="32"/>
        </w:rPr>
        <w:t xml:space="preserve">             </w:t>
      </w:r>
      <w:r>
        <w:rPr>
          <w:rFonts w:hint="eastAsia" w:ascii="宋体" w:hAnsi="宋体"/>
          <w:sz w:val="32"/>
          <w:szCs w:val="32"/>
        </w:rPr>
        <w:t>20</w:t>
      </w:r>
      <w:r>
        <w:rPr>
          <w:rFonts w:hint="eastAsia" w:ascii="宋体" w:hAnsi="宋体"/>
          <w:sz w:val="32"/>
          <w:szCs w:val="32"/>
          <w:lang w:val="en-US" w:eastAsia="zh-CN"/>
        </w:rPr>
        <w:t>24</w:t>
      </w:r>
      <w:r>
        <w:rPr>
          <w:rFonts w:hint="eastAsia" w:ascii="宋体" w:hAnsi="宋体"/>
          <w:sz w:val="32"/>
          <w:szCs w:val="32"/>
        </w:rPr>
        <w:t>年</w:t>
      </w:r>
      <w:r>
        <w:rPr>
          <w:rFonts w:hint="eastAsia" w:ascii="宋体" w:hAnsi="宋体"/>
          <w:sz w:val="32"/>
          <w:szCs w:val="32"/>
          <w:lang w:val="en-US" w:eastAsia="zh-CN"/>
        </w:rPr>
        <w:t xml:space="preserve">   </w:t>
      </w:r>
      <w:r>
        <w:rPr>
          <w:rFonts w:hint="eastAsia" w:ascii="宋体" w:hAnsi="宋体"/>
          <w:sz w:val="32"/>
          <w:szCs w:val="32"/>
        </w:rPr>
        <w:t>月</w:t>
      </w:r>
      <w:r>
        <w:rPr>
          <w:rFonts w:hint="eastAsia" w:ascii="宋体" w:hAnsi="宋体"/>
          <w:sz w:val="32"/>
          <w:szCs w:val="32"/>
          <w:lang w:val="en-US" w:eastAsia="zh-CN"/>
        </w:rPr>
        <w:t xml:space="preserve">   </w:t>
      </w:r>
      <w:r>
        <w:rPr>
          <w:rFonts w:hint="eastAsia" w:ascii="宋体" w:hAnsi="宋体"/>
          <w:sz w:val="32"/>
          <w:szCs w:val="32"/>
        </w:rPr>
        <w:t>日</w:t>
      </w:r>
    </w:p>
    <w:sectPr>
      <w:pgSz w:w="11906" w:h="16838"/>
      <w:pgMar w:top="1440" w:right="849"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YjI0ZDFmODE3NTE5YWI0ODhjMGIxMGVmNWEwNWIwNzMifQ=="/>
  </w:docVars>
  <w:rsids>
    <w:rsidRoot w:val="00172A27"/>
    <w:rsid w:val="00001887"/>
    <w:rsid w:val="000112B2"/>
    <w:rsid w:val="00031843"/>
    <w:rsid w:val="0003451E"/>
    <w:rsid w:val="00042051"/>
    <w:rsid w:val="0005310E"/>
    <w:rsid w:val="000821E8"/>
    <w:rsid w:val="000A7664"/>
    <w:rsid w:val="000C2B66"/>
    <w:rsid w:val="000C3964"/>
    <w:rsid w:val="000D78F3"/>
    <w:rsid w:val="001420FC"/>
    <w:rsid w:val="00150940"/>
    <w:rsid w:val="00151543"/>
    <w:rsid w:val="00172A27"/>
    <w:rsid w:val="00182870"/>
    <w:rsid w:val="001A11D8"/>
    <w:rsid w:val="001A3782"/>
    <w:rsid w:val="001D6764"/>
    <w:rsid w:val="001E445E"/>
    <w:rsid w:val="001E50BB"/>
    <w:rsid w:val="001E7A42"/>
    <w:rsid w:val="002131EF"/>
    <w:rsid w:val="002160C5"/>
    <w:rsid w:val="00251F70"/>
    <w:rsid w:val="00253AB7"/>
    <w:rsid w:val="00276BD6"/>
    <w:rsid w:val="0028153F"/>
    <w:rsid w:val="00292754"/>
    <w:rsid w:val="002D2CCB"/>
    <w:rsid w:val="002D6E51"/>
    <w:rsid w:val="002E3914"/>
    <w:rsid w:val="002F2C7F"/>
    <w:rsid w:val="002F5E6A"/>
    <w:rsid w:val="00316D6B"/>
    <w:rsid w:val="003359C0"/>
    <w:rsid w:val="003362FA"/>
    <w:rsid w:val="0034672B"/>
    <w:rsid w:val="00347FE0"/>
    <w:rsid w:val="003555AC"/>
    <w:rsid w:val="0037791E"/>
    <w:rsid w:val="003800DF"/>
    <w:rsid w:val="003B48FB"/>
    <w:rsid w:val="003C4C63"/>
    <w:rsid w:val="003D24CE"/>
    <w:rsid w:val="003E4F53"/>
    <w:rsid w:val="003F5D0D"/>
    <w:rsid w:val="003F771C"/>
    <w:rsid w:val="0041088F"/>
    <w:rsid w:val="00426F54"/>
    <w:rsid w:val="0045022F"/>
    <w:rsid w:val="00454534"/>
    <w:rsid w:val="004545A6"/>
    <w:rsid w:val="00457C75"/>
    <w:rsid w:val="004632AB"/>
    <w:rsid w:val="00476FBB"/>
    <w:rsid w:val="00485EF4"/>
    <w:rsid w:val="00486139"/>
    <w:rsid w:val="004A43F0"/>
    <w:rsid w:val="004C1BAB"/>
    <w:rsid w:val="004E3AFF"/>
    <w:rsid w:val="004E57D0"/>
    <w:rsid w:val="0050087B"/>
    <w:rsid w:val="005060A8"/>
    <w:rsid w:val="00526AC9"/>
    <w:rsid w:val="0052775C"/>
    <w:rsid w:val="00533CFD"/>
    <w:rsid w:val="005671EE"/>
    <w:rsid w:val="005A4589"/>
    <w:rsid w:val="005B63A6"/>
    <w:rsid w:val="005B76FF"/>
    <w:rsid w:val="005E06E5"/>
    <w:rsid w:val="005F3D44"/>
    <w:rsid w:val="00602A34"/>
    <w:rsid w:val="00603D4B"/>
    <w:rsid w:val="00611C2B"/>
    <w:rsid w:val="00654A80"/>
    <w:rsid w:val="00682517"/>
    <w:rsid w:val="006975A9"/>
    <w:rsid w:val="006A3209"/>
    <w:rsid w:val="006B182D"/>
    <w:rsid w:val="006B250C"/>
    <w:rsid w:val="006E0B1E"/>
    <w:rsid w:val="006E0F41"/>
    <w:rsid w:val="006E4321"/>
    <w:rsid w:val="006E5571"/>
    <w:rsid w:val="006F0D11"/>
    <w:rsid w:val="006F1210"/>
    <w:rsid w:val="0071294F"/>
    <w:rsid w:val="007234D7"/>
    <w:rsid w:val="0072591D"/>
    <w:rsid w:val="00727815"/>
    <w:rsid w:val="00743792"/>
    <w:rsid w:val="00746B42"/>
    <w:rsid w:val="00753E90"/>
    <w:rsid w:val="00767B90"/>
    <w:rsid w:val="00771DA0"/>
    <w:rsid w:val="00774A46"/>
    <w:rsid w:val="007808AF"/>
    <w:rsid w:val="0079152E"/>
    <w:rsid w:val="0079188B"/>
    <w:rsid w:val="00795FA2"/>
    <w:rsid w:val="007B43EF"/>
    <w:rsid w:val="007C3521"/>
    <w:rsid w:val="007D2DD6"/>
    <w:rsid w:val="007D4258"/>
    <w:rsid w:val="007D56E0"/>
    <w:rsid w:val="008044DE"/>
    <w:rsid w:val="008235F0"/>
    <w:rsid w:val="00832529"/>
    <w:rsid w:val="00846855"/>
    <w:rsid w:val="00857070"/>
    <w:rsid w:val="008753C2"/>
    <w:rsid w:val="0088737F"/>
    <w:rsid w:val="008C1027"/>
    <w:rsid w:val="008D755F"/>
    <w:rsid w:val="008F766F"/>
    <w:rsid w:val="009011CE"/>
    <w:rsid w:val="00901442"/>
    <w:rsid w:val="009058C7"/>
    <w:rsid w:val="0095463C"/>
    <w:rsid w:val="0096344A"/>
    <w:rsid w:val="00976FB7"/>
    <w:rsid w:val="00992D9E"/>
    <w:rsid w:val="009A48C7"/>
    <w:rsid w:val="009B24EE"/>
    <w:rsid w:val="009C4269"/>
    <w:rsid w:val="009D5273"/>
    <w:rsid w:val="009E335C"/>
    <w:rsid w:val="009F41BA"/>
    <w:rsid w:val="009F6898"/>
    <w:rsid w:val="00A12B1F"/>
    <w:rsid w:val="00A1333F"/>
    <w:rsid w:val="00A21043"/>
    <w:rsid w:val="00A3776A"/>
    <w:rsid w:val="00A50057"/>
    <w:rsid w:val="00A878CE"/>
    <w:rsid w:val="00AB3322"/>
    <w:rsid w:val="00AD11DD"/>
    <w:rsid w:val="00AE417C"/>
    <w:rsid w:val="00AF6CEE"/>
    <w:rsid w:val="00AF7731"/>
    <w:rsid w:val="00B0025D"/>
    <w:rsid w:val="00B01096"/>
    <w:rsid w:val="00B02CAD"/>
    <w:rsid w:val="00B04CF1"/>
    <w:rsid w:val="00B11E00"/>
    <w:rsid w:val="00B37CF2"/>
    <w:rsid w:val="00B50585"/>
    <w:rsid w:val="00B559DB"/>
    <w:rsid w:val="00B57E75"/>
    <w:rsid w:val="00B768DE"/>
    <w:rsid w:val="00B80AE9"/>
    <w:rsid w:val="00B84A07"/>
    <w:rsid w:val="00B86B7D"/>
    <w:rsid w:val="00BB1533"/>
    <w:rsid w:val="00BB1BDD"/>
    <w:rsid w:val="00BE609B"/>
    <w:rsid w:val="00BF79AB"/>
    <w:rsid w:val="00C15CBC"/>
    <w:rsid w:val="00C204B8"/>
    <w:rsid w:val="00C25BB6"/>
    <w:rsid w:val="00C35B01"/>
    <w:rsid w:val="00C402AB"/>
    <w:rsid w:val="00C50E82"/>
    <w:rsid w:val="00C56729"/>
    <w:rsid w:val="00C56B16"/>
    <w:rsid w:val="00C71C63"/>
    <w:rsid w:val="00CA514D"/>
    <w:rsid w:val="00CA6981"/>
    <w:rsid w:val="00CB062F"/>
    <w:rsid w:val="00CB3D5B"/>
    <w:rsid w:val="00CB69AC"/>
    <w:rsid w:val="00CD2A7B"/>
    <w:rsid w:val="00CD59CE"/>
    <w:rsid w:val="00CE1A4C"/>
    <w:rsid w:val="00CF7DCC"/>
    <w:rsid w:val="00CF7FC3"/>
    <w:rsid w:val="00D11DF5"/>
    <w:rsid w:val="00D23108"/>
    <w:rsid w:val="00D36D40"/>
    <w:rsid w:val="00D477ED"/>
    <w:rsid w:val="00D526D9"/>
    <w:rsid w:val="00D53006"/>
    <w:rsid w:val="00D5777B"/>
    <w:rsid w:val="00D63186"/>
    <w:rsid w:val="00D76123"/>
    <w:rsid w:val="00D929D0"/>
    <w:rsid w:val="00DB0C52"/>
    <w:rsid w:val="00DB24BD"/>
    <w:rsid w:val="00DC04EF"/>
    <w:rsid w:val="00DD076E"/>
    <w:rsid w:val="00E07DC8"/>
    <w:rsid w:val="00E11133"/>
    <w:rsid w:val="00E132E6"/>
    <w:rsid w:val="00E4136E"/>
    <w:rsid w:val="00E519A6"/>
    <w:rsid w:val="00E76DF9"/>
    <w:rsid w:val="00E82078"/>
    <w:rsid w:val="00E906F4"/>
    <w:rsid w:val="00EA2F06"/>
    <w:rsid w:val="00EB22DA"/>
    <w:rsid w:val="00ED03D7"/>
    <w:rsid w:val="00EE15E5"/>
    <w:rsid w:val="00EE4FDE"/>
    <w:rsid w:val="00EE77EB"/>
    <w:rsid w:val="00F01680"/>
    <w:rsid w:val="00F06FEB"/>
    <w:rsid w:val="00F34396"/>
    <w:rsid w:val="00F34502"/>
    <w:rsid w:val="00F410C0"/>
    <w:rsid w:val="00F45006"/>
    <w:rsid w:val="00F47908"/>
    <w:rsid w:val="00F55DDD"/>
    <w:rsid w:val="00F66D3B"/>
    <w:rsid w:val="00F86303"/>
    <w:rsid w:val="00F9021F"/>
    <w:rsid w:val="00F91B01"/>
    <w:rsid w:val="00FA5D95"/>
    <w:rsid w:val="00FE1794"/>
    <w:rsid w:val="00FE48B2"/>
    <w:rsid w:val="01AD5116"/>
    <w:rsid w:val="029B1D0B"/>
    <w:rsid w:val="03207FB0"/>
    <w:rsid w:val="04151EC3"/>
    <w:rsid w:val="04957B11"/>
    <w:rsid w:val="072D77D5"/>
    <w:rsid w:val="08315D7E"/>
    <w:rsid w:val="08723D0C"/>
    <w:rsid w:val="0CA66003"/>
    <w:rsid w:val="103474D9"/>
    <w:rsid w:val="1248718E"/>
    <w:rsid w:val="150F7EFC"/>
    <w:rsid w:val="154020D1"/>
    <w:rsid w:val="166E405A"/>
    <w:rsid w:val="16D31800"/>
    <w:rsid w:val="17B943BD"/>
    <w:rsid w:val="18EE2287"/>
    <w:rsid w:val="1D024523"/>
    <w:rsid w:val="1E461337"/>
    <w:rsid w:val="1E66766E"/>
    <w:rsid w:val="1EC8618A"/>
    <w:rsid w:val="24894380"/>
    <w:rsid w:val="2514793B"/>
    <w:rsid w:val="25475CD4"/>
    <w:rsid w:val="28943114"/>
    <w:rsid w:val="29D05CC2"/>
    <w:rsid w:val="2B1151B3"/>
    <w:rsid w:val="2B485D2C"/>
    <w:rsid w:val="301B15FA"/>
    <w:rsid w:val="30DC360C"/>
    <w:rsid w:val="313666CD"/>
    <w:rsid w:val="366F1F63"/>
    <w:rsid w:val="3AB85F64"/>
    <w:rsid w:val="3B0405E2"/>
    <w:rsid w:val="3C0D4B53"/>
    <w:rsid w:val="429C78AC"/>
    <w:rsid w:val="43F67691"/>
    <w:rsid w:val="448501F9"/>
    <w:rsid w:val="47500E8D"/>
    <w:rsid w:val="48AB2B47"/>
    <w:rsid w:val="4924150C"/>
    <w:rsid w:val="4D166468"/>
    <w:rsid w:val="4DEF354E"/>
    <w:rsid w:val="50B43331"/>
    <w:rsid w:val="5167171C"/>
    <w:rsid w:val="52F16520"/>
    <w:rsid w:val="58DA7055"/>
    <w:rsid w:val="594F7EFD"/>
    <w:rsid w:val="5C9757F6"/>
    <w:rsid w:val="5E016FC7"/>
    <w:rsid w:val="5EC976EA"/>
    <w:rsid w:val="5F006EEA"/>
    <w:rsid w:val="5F9C6D68"/>
    <w:rsid w:val="603C6A78"/>
    <w:rsid w:val="609C218E"/>
    <w:rsid w:val="6185210C"/>
    <w:rsid w:val="621C3904"/>
    <w:rsid w:val="623644AE"/>
    <w:rsid w:val="66100001"/>
    <w:rsid w:val="699917CC"/>
    <w:rsid w:val="6B364A70"/>
    <w:rsid w:val="6E1319A6"/>
    <w:rsid w:val="6EBC693B"/>
    <w:rsid w:val="6F6C1A99"/>
    <w:rsid w:val="70D97722"/>
    <w:rsid w:val="718C2ED6"/>
    <w:rsid w:val="743342B0"/>
    <w:rsid w:val="78BC7D06"/>
    <w:rsid w:val="7C3E5D2B"/>
    <w:rsid w:val="7F6B2852"/>
    <w:rsid w:val="7FC21827"/>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iPriority="99"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autoRedefine/>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8"/>
    <w:autoRedefine/>
    <w:qFormat/>
    <w:uiPriority w:val="99"/>
    <w:pPr>
      <w:spacing w:after="120"/>
    </w:pPr>
    <w:rPr>
      <w:kern w:val="0"/>
      <w:sz w:val="20"/>
    </w:rPr>
  </w:style>
  <w:style w:type="paragraph" w:styleId="3">
    <w:name w:val="footer"/>
    <w:basedOn w:val="1"/>
    <w:link w:val="9"/>
    <w:qFormat/>
    <w:uiPriority w:val="99"/>
    <w:pPr>
      <w:tabs>
        <w:tab w:val="center" w:pos="4153"/>
        <w:tab w:val="right" w:pos="8306"/>
      </w:tabs>
      <w:snapToGrid w:val="0"/>
      <w:jc w:val="left"/>
    </w:pPr>
    <w:rPr>
      <w:kern w:val="0"/>
      <w:sz w:val="18"/>
      <w:szCs w:val="18"/>
    </w:rPr>
  </w:style>
  <w:style w:type="paragraph" w:styleId="4">
    <w:name w:val="header"/>
    <w:basedOn w:val="1"/>
    <w:link w:val="10"/>
    <w:autoRedefine/>
    <w:qFormat/>
    <w:uiPriority w:val="99"/>
    <w:pPr>
      <w:pBdr>
        <w:bottom w:val="single" w:color="auto" w:sz="6" w:space="1"/>
      </w:pBdr>
      <w:tabs>
        <w:tab w:val="center" w:pos="4153"/>
        <w:tab w:val="right" w:pos="8306"/>
      </w:tabs>
      <w:snapToGrid w:val="0"/>
      <w:jc w:val="center"/>
    </w:pPr>
    <w:rPr>
      <w:kern w:val="0"/>
      <w:sz w:val="18"/>
      <w:szCs w:val="18"/>
    </w:rPr>
  </w:style>
  <w:style w:type="paragraph" w:styleId="5">
    <w:name w:val="Normal (Web)"/>
    <w:basedOn w:val="1"/>
    <w:autoRedefine/>
    <w:unhideWhenUsed/>
    <w:qFormat/>
    <w:locked/>
    <w:uiPriority w:val="99"/>
    <w:pPr>
      <w:widowControl/>
      <w:spacing w:before="100" w:beforeAutospacing="1" w:after="100" w:afterAutospacing="1"/>
      <w:jc w:val="left"/>
    </w:pPr>
    <w:rPr>
      <w:rFonts w:ascii="宋体" w:hAnsi="宋体" w:cs="宋体"/>
      <w:kern w:val="0"/>
      <w:sz w:val="24"/>
    </w:rPr>
  </w:style>
  <w:style w:type="character" w:customStyle="1" w:styleId="8">
    <w:name w:val="正文文本 字符"/>
    <w:link w:val="2"/>
    <w:autoRedefine/>
    <w:qFormat/>
    <w:locked/>
    <w:uiPriority w:val="99"/>
    <w:rPr>
      <w:rFonts w:ascii="Times New Roman" w:hAnsi="Times New Roman" w:eastAsia="宋体" w:cs="Times New Roman"/>
      <w:sz w:val="24"/>
    </w:rPr>
  </w:style>
  <w:style w:type="character" w:customStyle="1" w:styleId="9">
    <w:name w:val="页脚 字符"/>
    <w:link w:val="3"/>
    <w:qFormat/>
    <w:locked/>
    <w:uiPriority w:val="99"/>
    <w:rPr>
      <w:rFonts w:cs="Times New Roman"/>
      <w:sz w:val="18"/>
    </w:rPr>
  </w:style>
  <w:style w:type="character" w:customStyle="1" w:styleId="10">
    <w:name w:val="页眉 字符"/>
    <w:link w:val="4"/>
    <w:qFormat/>
    <w:locked/>
    <w:uiPriority w:val="99"/>
    <w:rPr>
      <w:rFonts w:cs="Times New Roman"/>
      <w:sz w:val="18"/>
    </w:rPr>
  </w:style>
  <w:style w:type="paragraph" w:customStyle="1" w:styleId="11">
    <w:name w:val="Default"/>
    <w:autoRedefine/>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2">
    <w:name w:val="列出段落1"/>
    <w:basedOn w:val="1"/>
    <w:qFormat/>
    <w:uiPriority w:val="99"/>
    <w:pPr>
      <w:ind w:firstLine="420" w:firstLineChars="200"/>
    </w:pPr>
    <w:rPr>
      <w:rFonts w:ascii="Calibri" w:hAnsi="Calibri"/>
      <w:szCs w:val="22"/>
    </w:rPr>
  </w:style>
  <w:style w:type="character" w:customStyle="1" w:styleId="13">
    <w:name w:val="正文文本 Char"/>
    <w:semiHidden/>
    <w:qFormat/>
    <w:uiPriority w:val="99"/>
    <w:rPr>
      <w:rFonts w:ascii="Times New Roman" w:hAnsi="Times New Roman" w:eastAsia="宋体"/>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263</Words>
  <Characters>282</Characters>
  <Lines>28</Lines>
  <Paragraphs>7</Paragraphs>
  <TotalTime>1</TotalTime>
  <ScaleCrop>false</ScaleCrop>
  <LinksUpToDate>false</LinksUpToDate>
  <CharactersWithSpaces>367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2015-03-18T02:32:00Z</dcterms:created>
  <dc:creator>Z</dc:creator>
  <cp:lastModifiedBy>lenovo</cp:lastModifiedBy>
  <cp:lastPrinted>2015-11-04T03:07:00Z</cp:lastPrinted>
  <dcterms:modified xsi:type="dcterms:W3CDTF">2024-09-13T09:16:28Z</dcterms:modified>
  <dc:title>雨花片区KCC2011-84号地块城市棚户区改造项目</dc:title>
  <cp:revision>121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F3AAAA0885524FEFB74829C92B5B4BEE_12</vt:lpwstr>
  </property>
</Properties>
</file>