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E2" w:rsidRDefault="006B0C2A">
      <w:pPr>
        <w:pStyle w:val="a6"/>
        <w:widowControl/>
        <w:spacing w:beforeAutospacing="0" w:afterAutospacing="0" w:line="240" w:lineRule="atLeast"/>
        <w:jc w:val="center"/>
        <w:rPr>
          <w:rFonts w:ascii="黑体" w:eastAsia="黑体" w:hAnsi="黑体"/>
          <w:b/>
          <w:sz w:val="44"/>
          <w:szCs w:val="44"/>
        </w:rPr>
      </w:pPr>
      <w:r>
        <w:rPr>
          <w:rStyle w:val="a7"/>
          <w:rFonts w:ascii="黑体" w:eastAsia="黑体" w:hAnsi="黑体" w:cs="微软雅黑" w:hint="eastAsia"/>
          <w:b w:val="0"/>
          <w:color w:val="000000"/>
          <w:sz w:val="44"/>
          <w:szCs w:val="44"/>
          <w:shd w:val="clear" w:color="auto" w:fill="FFFFFF"/>
        </w:rPr>
        <w:t>临沧市人民医院老院区西侧用地边界围栏建设采购项目竞争性谈判公告</w:t>
      </w:r>
    </w:p>
    <w:p w:rsidR="002A6AE2" w:rsidRDefault="002A6AE2">
      <w:pPr>
        <w:pStyle w:val="a6"/>
        <w:widowControl/>
        <w:spacing w:beforeAutospacing="0" w:afterAutospacing="0" w:line="240" w:lineRule="atLeast"/>
        <w:ind w:firstLine="420"/>
        <w:rPr>
          <w:rFonts w:ascii="仿宋_GB2312" w:eastAsia="仿宋_GB2312" w:hAnsi="微软雅黑" w:cs="微软雅黑"/>
          <w:color w:val="000000"/>
          <w:sz w:val="32"/>
          <w:szCs w:val="32"/>
          <w:shd w:val="clear" w:color="auto" w:fill="FFFFFF"/>
        </w:rPr>
      </w:pP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临沧市人民医院计划在老院区西侧用地边界建设围栏，现诚邀信誉良好，具备履约能力及相关资质的优质机构参加竞争性谈判比选。</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一、</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shd w:val="clear" w:color="auto" w:fill="FFFFFF"/>
        </w:rPr>
        <w:t>项目名称</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项目名称：临沧市人民医院老院区西侧用地边界围栏建设采购项目</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二、</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shd w:val="clear" w:color="auto" w:fill="FFFFFF"/>
        </w:rPr>
        <w:t>项目预算</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采购预算：92000.00元。包含税费、材料、人工费用等全部费用（包干价）。</w:t>
      </w:r>
    </w:p>
    <w:p w:rsidR="002A6AE2" w:rsidRDefault="006B0C2A">
      <w:pPr>
        <w:pStyle w:val="a6"/>
        <w:widowControl/>
        <w:spacing w:beforeAutospacing="0" w:afterAutospacing="0" w:line="240" w:lineRule="atLeast"/>
        <w:ind w:firstLineChars="200" w:firstLine="643"/>
        <w:rPr>
          <w:rFonts w:ascii="仿宋_GB2312" w:eastAsia="仿宋_GB2312"/>
          <w:b/>
          <w:sz w:val="32"/>
          <w:szCs w:val="32"/>
        </w:rPr>
      </w:pPr>
      <w:r>
        <w:rPr>
          <w:rFonts w:ascii="仿宋_GB2312" w:eastAsia="仿宋_GB2312" w:hAnsi="微软雅黑" w:cs="微软雅黑" w:hint="eastAsia"/>
          <w:b/>
          <w:color w:val="000000"/>
          <w:sz w:val="32"/>
          <w:szCs w:val="32"/>
          <w:shd w:val="clear" w:color="auto" w:fill="FFFFFF"/>
        </w:rPr>
        <w:t>三、</w:t>
      </w:r>
      <w:r>
        <w:rPr>
          <w:rFonts w:ascii="微软雅黑" w:eastAsia="仿宋_GB2312" w:hAnsi="微软雅黑" w:cs="微软雅黑" w:hint="eastAsia"/>
          <w:b/>
          <w:color w:val="000000"/>
          <w:sz w:val="32"/>
          <w:szCs w:val="32"/>
          <w:shd w:val="clear" w:color="auto" w:fill="FFFFFF"/>
        </w:rPr>
        <w:t> </w:t>
      </w:r>
      <w:r>
        <w:rPr>
          <w:rFonts w:ascii="微软雅黑" w:eastAsia="仿宋_GB2312" w:hAnsi="微软雅黑" w:cs="微软雅黑" w:hint="eastAsia"/>
          <w:b/>
          <w:color w:val="000000"/>
          <w:sz w:val="32"/>
          <w:szCs w:val="32"/>
          <w:shd w:val="clear" w:color="auto" w:fill="FFFFFF"/>
        </w:rPr>
        <w:t>采购需求</w:t>
      </w:r>
    </w:p>
    <w:p w:rsidR="002A6AE2" w:rsidRDefault="006B0C2A">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（一）自合同签订日起，30日历天完成围栏建设施工及停车位热熔线标识，并一次性通过甲方验收合格。</w:t>
      </w:r>
    </w:p>
    <w:p w:rsidR="002A6AE2" w:rsidRDefault="006B0C2A">
      <w:pPr>
        <w:pStyle w:val="a6"/>
        <w:widowControl/>
        <w:spacing w:beforeAutospacing="0" w:afterAutospacing="0" w:line="240" w:lineRule="atLeast"/>
        <w:ind w:firstLine="567"/>
        <w:rPr>
          <w:rFonts w:ascii="仿宋" w:eastAsia="仿宋" w:hAnsi="仿宋"/>
          <w:sz w:val="32"/>
          <w:szCs w:val="32"/>
        </w:rPr>
      </w:pPr>
      <w:r>
        <w:rPr>
          <w:rFonts w:ascii="仿宋_GB2312" w:eastAsia="仿宋_GB2312" w:hAnsi="微软雅黑" w:cs="微软雅黑" w:hint="eastAsia"/>
          <w:color w:val="000000"/>
          <w:sz w:val="32"/>
          <w:szCs w:val="32"/>
          <w:shd w:val="clear" w:color="auto" w:fill="FFFFFF"/>
        </w:rPr>
        <w:t>（二）建设要求：</w:t>
      </w:r>
      <w:r>
        <w:rPr>
          <w:rFonts w:ascii="仿宋" w:eastAsia="仿宋" w:hAnsi="仿宋" w:hint="eastAsia"/>
          <w:sz w:val="32"/>
          <w:szCs w:val="32"/>
        </w:rPr>
        <w:t>30公分砖基础上安装1.8米高铁艺金属栏杆，6米一根拉结柱，主体材料用金属方管，总长223米；停车位热熔线标识。</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 w:eastAsia="仿宋" w:hAnsi="仿宋" w:hint="eastAsia"/>
          <w:sz w:val="32"/>
          <w:szCs w:val="32"/>
        </w:rPr>
        <w:lastRenderedPageBreak/>
        <w:t>（三）参考图样：</w:t>
      </w:r>
      <w:r>
        <w:rPr>
          <w:rFonts w:ascii="仿宋" w:eastAsia="仿宋" w:hAnsi="仿宋" w:hint="eastAsia"/>
          <w:noProof/>
          <w:sz w:val="32"/>
          <w:szCs w:val="32"/>
        </w:rPr>
        <w:drawing>
          <wp:inline distT="0" distB="0" distL="114300" distR="114300">
            <wp:extent cx="5274310" cy="4046220"/>
            <wp:effectExtent l="19050" t="0" r="254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cstate="print"/>
                    <a:stretch>
                      <a:fillRect/>
                    </a:stretch>
                  </pic:blipFill>
                  <pic:spPr>
                    <a:xfrm>
                      <a:off x="0" y="0"/>
                      <a:ext cx="5274310" cy="4046327"/>
                    </a:xfrm>
                    <a:prstGeom prst="rect">
                      <a:avLst/>
                    </a:prstGeom>
                  </pic:spPr>
                </pic:pic>
              </a:graphicData>
            </a:graphic>
          </wp:inline>
        </w:drawing>
      </w:r>
    </w:p>
    <w:p w:rsidR="002A6AE2" w:rsidRDefault="006B0C2A">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（四）建设地点：临沧市人民医院老院区教学培训综合楼西侧与文德路、文昌巷、南翔路毗邻路段。</w:t>
      </w:r>
    </w:p>
    <w:p w:rsidR="00D5792E" w:rsidRDefault="00D5792E">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（五）</w:t>
      </w:r>
      <w:r w:rsidRPr="00D5792E">
        <w:rPr>
          <w:rFonts w:ascii="仿宋_GB2312" w:eastAsia="仿宋_GB2312" w:hAnsi="微软雅黑" w:cs="微软雅黑" w:hint="eastAsia"/>
          <w:b/>
          <w:bCs/>
          <w:color w:val="000000"/>
          <w:sz w:val="32"/>
          <w:szCs w:val="32"/>
          <w:shd w:val="clear" w:color="auto" w:fill="FFFFFF"/>
        </w:rPr>
        <w:t>分部分项工程清单与计价表</w:t>
      </w:r>
    </w:p>
    <w:tbl>
      <w:tblPr>
        <w:tblW w:w="11640" w:type="dxa"/>
        <w:jc w:val="center"/>
        <w:tblInd w:w="93" w:type="dxa"/>
        <w:tblLook w:val="04A0"/>
      </w:tblPr>
      <w:tblGrid>
        <w:gridCol w:w="573"/>
        <w:gridCol w:w="1296"/>
        <w:gridCol w:w="1299"/>
        <w:gridCol w:w="1411"/>
        <w:gridCol w:w="661"/>
        <w:gridCol w:w="535"/>
        <w:gridCol w:w="756"/>
        <w:gridCol w:w="746"/>
        <w:gridCol w:w="708"/>
        <w:gridCol w:w="804"/>
        <w:gridCol w:w="570"/>
        <w:gridCol w:w="273"/>
        <w:gridCol w:w="650"/>
        <w:gridCol w:w="650"/>
        <w:gridCol w:w="708"/>
      </w:tblGrid>
      <w:tr w:rsidR="00D5792E" w:rsidRPr="00D5792E" w:rsidTr="00D5792E">
        <w:trPr>
          <w:trHeight w:val="660"/>
          <w:jc w:val="center"/>
        </w:trPr>
        <w:tc>
          <w:tcPr>
            <w:tcW w:w="11640" w:type="dxa"/>
            <w:gridSpan w:val="15"/>
            <w:tcBorders>
              <w:top w:val="nil"/>
              <w:left w:val="nil"/>
              <w:bottom w:val="nil"/>
              <w:right w:val="nil"/>
            </w:tcBorders>
            <w:shd w:val="clear" w:color="FFFFFF" w:fill="FFFFFF"/>
            <w:vAlign w:val="center"/>
            <w:hideMark/>
          </w:tcPr>
          <w:p w:rsidR="00D5792E" w:rsidRPr="00D5792E" w:rsidRDefault="00D5792E" w:rsidP="00D5792E">
            <w:pPr>
              <w:widowControl/>
              <w:rPr>
                <w:rFonts w:ascii="宋体" w:eastAsia="宋体" w:hAnsi="宋体" w:cs="宋体"/>
                <w:b/>
                <w:bCs/>
                <w:kern w:val="0"/>
                <w:sz w:val="40"/>
                <w:szCs w:val="40"/>
              </w:rPr>
            </w:pPr>
          </w:p>
        </w:tc>
      </w:tr>
      <w:tr w:rsidR="00D5792E" w:rsidRPr="00D5792E" w:rsidTr="00D5792E">
        <w:trPr>
          <w:trHeight w:val="420"/>
          <w:jc w:val="center"/>
        </w:trPr>
        <w:tc>
          <w:tcPr>
            <w:tcW w:w="4540" w:type="dxa"/>
            <w:gridSpan w:val="4"/>
            <w:tcBorders>
              <w:top w:val="nil"/>
              <w:left w:val="nil"/>
              <w:bottom w:val="nil"/>
              <w:right w:val="nil"/>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工程名称：临沧市人民医院老院区西侧用地边界围栏建设项目</w:t>
            </w:r>
          </w:p>
        </w:tc>
        <w:tc>
          <w:tcPr>
            <w:tcW w:w="4780" w:type="dxa"/>
            <w:gridSpan w:val="7"/>
            <w:tcBorders>
              <w:top w:val="nil"/>
              <w:left w:val="nil"/>
              <w:bottom w:val="nil"/>
              <w:right w:val="nil"/>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标段：</w:t>
            </w:r>
          </w:p>
        </w:tc>
        <w:tc>
          <w:tcPr>
            <w:tcW w:w="2320" w:type="dxa"/>
            <w:gridSpan w:val="4"/>
            <w:tcBorders>
              <w:top w:val="nil"/>
              <w:left w:val="nil"/>
              <w:bottom w:val="nil"/>
              <w:right w:val="nil"/>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第1页  共1页</w:t>
            </w:r>
          </w:p>
        </w:tc>
      </w:tr>
      <w:tr w:rsidR="00D5792E" w:rsidRPr="00D5792E" w:rsidTr="00D5792E">
        <w:trPr>
          <w:trHeight w:val="27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序号</w:t>
            </w:r>
          </w:p>
        </w:tc>
        <w:tc>
          <w:tcPr>
            <w:tcW w:w="12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项目编码</w:t>
            </w:r>
          </w:p>
        </w:tc>
        <w:tc>
          <w:tcPr>
            <w:tcW w:w="13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项目名称</w:t>
            </w:r>
          </w:p>
        </w:tc>
        <w:tc>
          <w:tcPr>
            <w:tcW w:w="21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项目特征</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计量</w:t>
            </w:r>
            <w:r w:rsidRPr="00D5792E">
              <w:rPr>
                <w:rFonts w:ascii="宋体" w:eastAsia="宋体" w:hAnsi="宋体" w:cs="宋体" w:hint="eastAsia"/>
                <w:kern w:val="0"/>
                <w:sz w:val="18"/>
                <w:szCs w:val="18"/>
              </w:rPr>
              <w:br/>
              <w:t>单位</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工程量</w:t>
            </w:r>
          </w:p>
        </w:tc>
        <w:tc>
          <w:tcPr>
            <w:tcW w:w="44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金额（元）</w:t>
            </w:r>
          </w:p>
        </w:tc>
        <w:tc>
          <w:tcPr>
            <w:tcW w:w="720" w:type="dxa"/>
            <w:vMerge w:val="restart"/>
            <w:tcBorders>
              <w:top w:val="single" w:sz="8" w:space="0" w:color="000000"/>
              <w:left w:val="single" w:sz="4" w:space="0" w:color="000000"/>
              <w:bottom w:val="single" w:sz="4" w:space="0" w:color="000000"/>
              <w:right w:val="single" w:sz="8"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备   注</w:t>
            </w:r>
          </w:p>
        </w:tc>
      </w:tr>
      <w:tr w:rsidR="00D5792E" w:rsidRPr="00D5792E" w:rsidTr="00D5792E">
        <w:trPr>
          <w:trHeight w:val="270"/>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32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2120" w:type="dxa"/>
            <w:gridSpan w:val="2"/>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综合</w:t>
            </w:r>
            <w:r w:rsidRPr="00D5792E">
              <w:rPr>
                <w:rFonts w:ascii="宋体" w:eastAsia="宋体" w:hAnsi="宋体" w:cs="宋体" w:hint="eastAsia"/>
                <w:kern w:val="0"/>
                <w:sz w:val="18"/>
                <w:szCs w:val="18"/>
              </w:rPr>
              <w:br/>
              <w:t>单价</w:t>
            </w:r>
          </w:p>
        </w:tc>
        <w:tc>
          <w:tcPr>
            <w:tcW w:w="7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合价</w:t>
            </w:r>
          </w:p>
        </w:tc>
        <w:tc>
          <w:tcPr>
            <w:tcW w:w="30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其中</w:t>
            </w:r>
          </w:p>
        </w:tc>
        <w:tc>
          <w:tcPr>
            <w:tcW w:w="720" w:type="dxa"/>
            <w:vMerge/>
            <w:tcBorders>
              <w:top w:val="single" w:sz="8" w:space="0" w:color="000000"/>
              <w:left w:val="single" w:sz="4" w:space="0" w:color="000000"/>
              <w:bottom w:val="single" w:sz="4" w:space="0" w:color="000000"/>
              <w:right w:val="single" w:sz="8"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r>
      <w:tr w:rsidR="00D5792E" w:rsidRPr="00D5792E" w:rsidTr="00D5792E">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32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2120" w:type="dxa"/>
            <w:gridSpan w:val="2"/>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6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2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6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人工费</w:t>
            </w:r>
          </w:p>
        </w:tc>
        <w:tc>
          <w:tcPr>
            <w:tcW w:w="6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机械费</w:t>
            </w:r>
          </w:p>
        </w:tc>
        <w:tc>
          <w:tcPr>
            <w:tcW w:w="6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暂估价</w:t>
            </w:r>
          </w:p>
        </w:tc>
        <w:tc>
          <w:tcPr>
            <w:tcW w:w="720" w:type="dxa"/>
            <w:vMerge/>
            <w:tcBorders>
              <w:top w:val="single" w:sz="8" w:space="0" w:color="000000"/>
              <w:left w:val="single" w:sz="4" w:space="0" w:color="000000"/>
              <w:bottom w:val="single" w:sz="4" w:space="0" w:color="000000"/>
              <w:right w:val="single" w:sz="8"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r>
      <w:tr w:rsidR="00D5792E" w:rsidRPr="00D5792E" w:rsidTr="00D5792E">
        <w:trPr>
          <w:trHeight w:val="420"/>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32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2120" w:type="dxa"/>
            <w:gridSpan w:val="2"/>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6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2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定额</w:t>
            </w:r>
            <w:r w:rsidRPr="00D5792E">
              <w:rPr>
                <w:rFonts w:ascii="宋体" w:eastAsia="宋体" w:hAnsi="宋体" w:cs="宋体" w:hint="eastAsia"/>
                <w:kern w:val="0"/>
                <w:sz w:val="18"/>
                <w:szCs w:val="18"/>
              </w:rPr>
              <w:br/>
              <w:t>人工费</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规费</w:t>
            </w:r>
          </w:p>
        </w:tc>
        <w:tc>
          <w:tcPr>
            <w:tcW w:w="66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66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20" w:type="dxa"/>
            <w:vMerge/>
            <w:tcBorders>
              <w:top w:val="single" w:sz="8" w:space="0" w:color="000000"/>
              <w:left w:val="single" w:sz="4" w:space="0" w:color="000000"/>
              <w:bottom w:val="single" w:sz="4" w:space="0" w:color="000000"/>
              <w:right w:val="single" w:sz="8"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r>
      <w:tr w:rsidR="00D5792E" w:rsidRPr="00D5792E" w:rsidTr="00D5792E">
        <w:trPr>
          <w:trHeight w:val="114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1</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010401001001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砖基础</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1.砖品种、规格、强度等级:实心砖</w:t>
            </w:r>
            <w:r w:rsidRPr="00D5792E">
              <w:rPr>
                <w:rFonts w:ascii="宋体" w:eastAsia="宋体" w:hAnsi="宋体" w:cs="宋体" w:hint="eastAsia"/>
                <w:kern w:val="0"/>
                <w:sz w:val="18"/>
                <w:szCs w:val="18"/>
              </w:rPr>
              <w:br/>
              <w:t>2.砂浆强度等级、配合比:混合砂浆M5.0</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m3</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14.41</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222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lastRenderedPageBreak/>
              <w:t>2</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011201001001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外墙面一般抹灰</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1.墙体类型:外墙</w:t>
            </w:r>
            <w:r w:rsidRPr="00D5792E">
              <w:rPr>
                <w:rFonts w:ascii="宋体" w:eastAsia="宋体" w:hAnsi="宋体" w:cs="宋体" w:hint="eastAsia"/>
                <w:kern w:val="0"/>
                <w:sz w:val="18"/>
                <w:szCs w:val="18"/>
              </w:rPr>
              <w:br/>
              <w:t>2.底层厚度、砂浆配合比:14厚1：3水泥砂浆打底两次成活</w:t>
            </w:r>
            <w:r w:rsidRPr="00D5792E">
              <w:rPr>
                <w:rFonts w:ascii="宋体" w:eastAsia="宋体" w:hAnsi="宋体" w:cs="宋体" w:hint="eastAsia"/>
                <w:kern w:val="0"/>
                <w:sz w:val="18"/>
                <w:szCs w:val="18"/>
              </w:rPr>
              <w:br/>
              <w:t>3.面层厚度、砂浆配合比:6厚1：2.5水泥砂浆罩面，压实赶光</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m2</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168.08</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168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3</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011406001001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墙面装饰漆面</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1.墙面装饰漆面</w:t>
            </w:r>
            <w:r w:rsidRPr="00D5792E">
              <w:rPr>
                <w:rFonts w:ascii="宋体" w:eastAsia="宋体" w:hAnsi="宋体" w:cs="宋体" w:hint="eastAsia"/>
                <w:kern w:val="0"/>
                <w:sz w:val="18"/>
                <w:szCs w:val="18"/>
              </w:rPr>
              <w:br/>
              <w:t>2.基层类型:抹灰面</w:t>
            </w:r>
            <w:r w:rsidRPr="00D5792E">
              <w:rPr>
                <w:rFonts w:ascii="宋体" w:eastAsia="宋体" w:hAnsi="宋体" w:cs="宋体" w:hint="eastAsia"/>
                <w:kern w:val="0"/>
                <w:sz w:val="18"/>
                <w:szCs w:val="18"/>
              </w:rPr>
              <w:br/>
              <w:t>3.油漆品种、刷漆遍数:白水泥 墙面 二遍</w:t>
            </w:r>
            <w:r w:rsidRPr="00D5792E">
              <w:rPr>
                <w:rFonts w:ascii="宋体" w:eastAsia="宋体" w:hAnsi="宋体" w:cs="宋体" w:hint="eastAsia"/>
                <w:kern w:val="0"/>
                <w:sz w:val="18"/>
                <w:szCs w:val="18"/>
              </w:rPr>
              <w:br/>
              <w:t>4.部位:外墙</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m2</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168.08</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78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4</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010607004001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铁艺金属栏杆 H=1.8m</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1.材料品种、规格:铁艺金属栏杆</w:t>
            </w:r>
            <w:r w:rsidRPr="00D5792E">
              <w:rPr>
                <w:rFonts w:ascii="宋体" w:eastAsia="宋体" w:hAnsi="宋体" w:cs="宋体" w:hint="eastAsia"/>
                <w:kern w:val="0"/>
                <w:sz w:val="18"/>
                <w:szCs w:val="18"/>
              </w:rPr>
              <w:br/>
              <w:t>2.高度:1.8m</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m2</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378.59</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222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5</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040205006001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标线</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1.材料品种:普通热熔涂料</w:t>
            </w:r>
            <w:r w:rsidRPr="00D5792E">
              <w:rPr>
                <w:rFonts w:ascii="宋体" w:eastAsia="宋体" w:hAnsi="宋体" w:cs="宋体" w:hint="eastAsia"/>
                <w:kern w:val="0"/>
                <w:sz w:val="18"/>
                <w:szCs w:val="18"/>
              </w:rPr>
              <w:br/>
              <w:t>2.工艺:施工面清洁、底油喷涂、热熔漆（反光型）</w:t>
            </w:r>
            <w:r w:rsidRPr="00D5792E">
              <w:rPr>
                <w:rFonts w:ascii="宋体" w:eastAsia="宋体" w:hAnsi="宋体" w:cs="宋体" w:hint="eastAsia"/>
                <w:kern w:val="0"/>
                <w:sz w:val="18"/>
                <w:szCs w:val="18"/>
              </w:rPr>
              <w:br/>
              <w:t>3.线型:中心线、边缘线、分道线、车位线等</w:t>
            </w:r>
            <w:r w:rsidRPr="00D5792E">
              <w:rPr>
                <w:rFonts w:ascii="宋体" w:eastAsia="宋体" w:hAnsi="宋体" w:cs="宋体" w:hint="eastAsia"/>
                <w:kern w:val="0"/>
                <w:sz w:val="18"/>
                <w:szCs w:val="18"/>
              </w:rPr>
              <w:br/>
              <w:t>4.线宽:宽15cm</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1480</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本页小计</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合计</w:t>
            </w:r>
          </w:p>
        </w:tc>
        <w:tc>
          <w:tcPr>
            <w:tcW w:w="212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8"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750"/>
          <w:jc w:val="center"/>
        </w:trPr>
        <w:tc>
          <w:tcPr>
            <w:tcW w:w="11640" w:type="dxa"/>
            <w:gridSpan w:val="15"/>
            <w:tcBorders>
              <w:top w:val="nil"/>
              <w:left w:val="nil"/>
              <w:bottom w:val="nil"/>
              <w:right w:val="nil"/>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注：1.本表为分部分项和施工技术措施项目清单及计价表通用表式，使用时表头名称可简化为其中一类的计价表；</w:t>
            </w:r>
            <w:r w:rsidRPr="00D5792E">
              <w:rPr>
                <w:rFonts w:ascii="宋体" w:eastAsia="宋体" w:hAnsi="宋体" w:cs="宋体" w:hint="eastAsia"/>
                <w:kern w:val="0"/>
                <w:sz w:val="18"/>
                <w:szCs w:val="18"/>
              </w:rPr>
              <w:br/>
              <w:t xml:space="preserve">     2.工程招投标时“暂估价”按招标文件指定价格计入，竣工结算时以合同双方确认价格替换计入综合单价内；</w:t>
            </w:r>
            <w:r w:rsidRPr="00D5792E">
              <w:rPr>
                <w:rFonts w:ascii="宋体" w:eastAsia="宋体" w:hAnsi="宋体" w:cs="宋体" w:hint="eastAsia"/>
                <w:kern w:val="0"/>
                <w:sz w:val="18"/>
                <w:szCs w:val="18"/>
              </w:rPr>
              <w:br/>
              <w:t xml:space="preserve">     3.本表中“暂估价”为材料、设备暂估价。</w:t>
            </w:r>
          </w:p>
        </w:tc>
      </w:tr>
    </w:tbl>
    <w:p w:rsidR="00D5792E" w:rsidRDefault="00D5792E">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四、</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shd w:val="clear" w:color="auto" w:fill="FFFFFF"/>
        </w:rPr>
        <w:t>服务要求</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lastRenderedPageBreak/>
        <w:t>（一）</w:t>
      </w: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符合《中华人民共和国政府采购法》第二十二条的规定（提供书面承诺函）：</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1.具有独立承担民事责任的能力；</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2.具有良好的商业信誉和健全的财务会计制度；</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3.具有履行合同所必需的设备和专业技术能力；</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4.有依法缴纳税收和社会保障资金的良好记录；</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5.依法成立并有效存续的企业法人，无不良信用记录。</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6.参加政府采购活动前三年内，在经营活动中没有重大违法记录；</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7.法律、行政法规规定的其他条件。</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 xml:space="preserve">（二） </w:t>
      </w:r>
      <w:r>
        <w:rPr>
          <w:rFonts w:ascii="微软雅黑" w:eastAsia="仿宋_GB2312" w:hAnsi="微软雅黑" w:cs="微软雅黑" w:hint="eastAsia"/>
          <w:sz w:val="32"/>
          <w:szCs w:val="32"/>
          <w:shd w:val="clear" w:color="auto" w:fill="FFFFFF"/>
        </w:rPr>
        <w:t> </w:t>
      </w:r>
      <w:r>
        <w:rPr>
          <w:rFonts w:ascii="仿宋_GB2312" w:eastAsia="仿宋_GB2312" w:hAnsi="微软雅黑" w:cs="微软雅黑" w:hint="eastAsia"/>
          <w:sz w:val="32"/>
          <w:szCs w:val="32"/>
          <w:shd w:val="clear" w:color="auto" w:fill="FFFFFF"/>
        </w:rPr>
        <w:t>服务机构要具有独立法人资格，具备有效的营业执照，必须具备履行合同所必需的设备和专业技术能力（提供相应的业绩证明材料或承诺函）。</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 xml:space="preserve">（三） </w:t>
      </w:r>
      <w:r>
        <w:rPr>
          <w:rFonts w:ascii="微软雅黑" w:eastAsia="仿宋_GB2312" w:hAnsi="微软雅黑" w:cs="微软雅黑" w:hint="eastAsia"/>
          <w:sz w:val="32"/>
          <w:szCs w:val="32"/>
          <w:shd w:val="clear" w:color="auto" w:fill="FFFFFF"/>
        </w:rPr>
        <w:t> </w:t>
      </w:r>
      <w:r>
        <w:rPr>
          <w:rFonts w:ascii="仿宋_GB2312" w:eastAsia="仿宋_GB2312" w:hAnsi="微软雅黑" w:cs="微软雅黑" w:hint="eastAsia"/>
          <w:sz w:val="32"/>
          <w:szCs w:val="32"/>
          <w:shd w:val="clear" w:color="auto" w:fill="FFFFFF"/>
        </w:rPr>
        <w:t>服务时限要求：30个日历天，起始时间以合同签订时间为准。</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 xml:space="preserve">（四） </w:t>
      </w:r>
      <w:r>
        <w:rPr>
          <w:rFonts w:ascii="微软雅黑" w:eastAsia="仿宋_GB2312" w:hAnsi="微软雅黑" w:cs="微软雅黑" w:hint="eastAsia"/>
          <w:sz w:val="32"/>
          <w:szCs w:val="32"/>
          <w:shd w:val="clear" w:color="auto" w:fill="FFFFFF"/>
        </w:rPr>
        <w:t> </w:t>
      </w:r>
      <w:r>
        <w:rPr>
          <w:rFonts w:ascii="仿宋_GB2312" w:eastAsia="仿宋_GB2312" w:hAnsi="微软雅黑" w:cs="微软雅黑" w:hint="eastAsia"/>
          <w:sz w:val="32"/>
          <w:szCs w:val="32"/>
          <w:shd w:val="clear" w:color="auto" w:fill="FFFFFF"/>
        </w:rPr>
        <w:t>人员数量及资质要求：</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1.项目负责人：拟派往本项目项目负责人须具备二级建行师及以上资质，须注册在本单位，并提供有效期内的身份证、职称证（如有）、学历证（如有）。</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2.技术负责人：拟派往本项目项目负责人须具有工程师及以上职称，（附本单位社保缴纳证明材料）。</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3.其他人员：需为本项目配备安全员、质量员。</w:t>
      </w:r>
    </w:p>
    <w:p w:rsidR="002A6AE2" w:rsidRDefault="006B0C2A">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lastRenderedPageBreak/>
        <w:t xml:space="preserve">（五） </w:t>
      </w: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特殊资质要求：</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公司资质：建筑工程施工承包三级及以上资质，经营范围含建筑工程。</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 xml:space="preserve">（六） </w:t>
      </w: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质量要求：按照国家及行业现行标准及规范要求。</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 xml:space="preserve">（七） </w:t>
      </w: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其它要求：</w:t>
      </w:r>
    </w:p>
    <w:p w:rsidR="002A6AE2" w:rsidRDefault="006B0C2A">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1.承诺质保不低于两年，不设预付款，扣留质保金。</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2.具有投资参股关系的关联企业，或具有直接管理和被管理关系的子母公司，或同一母公司的子公司，或法定代表人为同一人的两个及以上法人不得同时对本项目提出投标申请。</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五、</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shd w:val="clear" w:color="auto" w:fill="FFFFFF"/>
        </w:rPr>
        <w:t>报名方式：</w:t>
      </w:r>
    </w:p>
    <w:p w:rsidR="002A6AE2" w:rsidRDefault="006B0C2A">
      <w:pPr>
        <w:pStyle w:val="a9"/>
        <w:adjustRightInd/>
        <w:snapToGrid/>
        <w:spacing w:after="0" w:line="280" w:lineRule="atLeast"/>
        <w:ind w:firstLineChars="225" w:firstLine="720"/>
        <w:rPr>
          <w:rFonts w:ascii="仿宋_GB2312" w:eastAsia="仿宋_GB2312" w:hAnsi="宋体" w:cs="宋体"/>
          <w:sz w:val="32"/>
          <w:szCs w:val="32"/>
        </w:rPr>
      </w:pPr>
      <w:r>
        <w:rPr>
          <w:rFonts w:ascii="仿宋_GB2312" w:eastAsia="仿宋_GB2312" w:hAnsi="宋体" w:cs="宋体" w:hint="eastAsia"/>
          <w:sz w:val="32"/>
          <w:szCs w:val="32"/>
        </w:rPr>
        <w:t>1. 凡有意参加此次比选的供应商</w:t>
      </w:r>
      <w:r w:rsidRPr="003F0830">
        <w:rPr>
          <w:rFonts w:ascii="仿宋_GB2312" w:eastAsia="仿宋_GB2312" w:hAnsi="宋体" w:cs="宋体" w:hint="eastAsia"/>
          <w:sz w:val="32"/>
          <w:szCs w:val="32"/>
        </w:rPr>
        <w:t>，请于2024年12月05日16点00分</w:t>
      </w:r>
      <w:r>
        <w:rPr>
          <w:rFonts w:ascii="仿宋_GB2312" w:eastAsia="仿宋_GB2312" w:hAnsi="宋体" w:cs="宋体" w:hint="eastAsia"/>
          <w:sz w:val="32"/>
          <w:szCs w:val="32"/>
        </w:rPr>
        <w:t>前将以下报名材料（应写明联系电话及电子邮箱地址）扫描后按顺序做成pdf文档发送至指定邮箱或与采购管理科联系报名。</w:t>
      </w:r>
    </w:p>
    <w:p w:rsidR="002A6AE2" w:rsidRDefault="006B0C2A">
      <w:pPr>
        <w:pStyle w:val="a9"/>
        <w:adjustRightInd/>
        <w:snapToGrid/>
        <w:spacing w:after="0" w:line="280" w:lineRule="atLeast"/>
        <w:ind w:firstLineChars="225" w:firstLine="720"/>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报名材料：①法定代表人（或负责人）身份证，②法定代表人（或负责人）授权委托书；③委托代理人的身份证；④有效的营业执照；</w:t>
      </w:r>
    </w:p>
    <w:p w:rsidR="002A6AE2" w:rsidRDefault="006B0C2A">
      <w:pPr>
        <w:spacing w:line="280" w:lineRule="atLeast"/>
        <w:ind w:firstLineChars="181" w:firstLine="579"/>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int="eastAsia"/>
          <w:color w:val="000000"/>
          <w:sz w:val="32"/>
          <w:szCs w:val="32"/>
          <w:shd w:val="clear" w:color="auto" w:fill="FFFFFF"/>
        </w:rPr>
        <w:t xml:space="preserve"> </w:t>
      </w:r>
      <w:r>
        <w:rPr>
          <w:rFonts w:ascii="仿宋_GB2312" w:eastAsia="仿宋_GB2312" w:hAnsi="宋体" w:cs="宋体" w:hint="eastAsia"/>
          <w:sz w:val="32"/>
          <w:szCs w:val="32"/>
        </w:rPr>
        <w:t>接收资料邮箱：</w:t>
      </w:r>
      <w:hyperlink r:id="rId7" w:history="1">
        <w:r>
          <w:rPr>
            <w:rStyle w:val="a8"/>
            <w:rFonts w:ascii="仿宋_GB2312" w:eastAsia="仿宋_GB2312" w:hAnsi="宋体" w:cs="宋体" w:hint="eastAsia"/>
            <w:sz w:val="32"/>
            <w:szCs w:val="32"/>
          </w:rPr>
          <w:t>1103810065@qq.com</w:t>
        </w:r>
      </w:hyperlink>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u w:val="single"/>
          <w:shd w:val="clear" w:color="auto" w:fill="FFFFFF"/>
        </w:rPr>
        <w:t>3.谈判响应文件请按“ 附件.谈判响应文件格式</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u w:val="single"/>
          <w:shd w:val="clear" w:color="auto" w:fill="FFFFFF"/>
        </w:rPr>
        <w:t>”的要求编写。</w:t>
      </w:r>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shd w:val="clear" w:color="auto" w:fill="FFFFFF"/>
        </w:rPr>
        <w:lastRenderedPageBreak/>
        <w:t>六、响应文件的递交及会议安排：</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1.递交响应文件截止时间及</w:t>
      </w:r>
      <w:r>
        <w:rPr>
          <w:rStyle w:val="a7"/>
          <w:rFonts w:ascii="仿宋_GB2312" w:eastAsia="仿宋_GB2312" w:hAnsi="微软雅黑" w:cs="微软雅黑" w:hint="eastAsia"/>
          <w:color w:val="000000"/>
          <w:sz w:val="32"/>
          <w:szCs w:val="32"/>
          <w:u w:val="single"/>
          <w:shd w:val="clear" w:color="auto" w:fill="FFFFFF"/>
        </w:rPr>
        <w:t>开标时间</w:t>
      </w:r>
      <w:r w:rsidRPr="003F0830">
        <w:rPr>
          <w:rStyle w:val="a7"/>
          <w:rFonts w:ascii="仿宋_GB2312" w:eastAsia="仿宋_GB2312" w:hAnsi="微软雅黑" w:cs="微软雅黑" w:hint="eastAsia"/>
          <w:color w:val="000000"/>
          <w:sz w:val="32"/>
          <w:szCs w:val="32"/>
          <w:u w:val="single"/>
          <w:shd w:val="clear" w:color="auto" w:fill="FFFFFF"/>
        </w:rPr>
        <w:t>：2024年12月06日09时30分（北京时间）</w:t>
      </w:r>
      <w:r w:rsidRPr="003F0830">
        <w:rPr>
          <w:rFonts w:ascii="仿宋_GB2312" w:eastAsia="仿宋_GB2312" w:hAnsi="微软雅黑" w:cs="微软雅黑" w:hint="eastAsia"/>
          <w:color w:val="000000"/>
          <w:sz w:val="32"/>
          <w:szCs w:val="32"/>
          <w:shd w:val="clear" w:color="auto" w:fill="FFFFFF"/>
        </w:rPr>
        <w:t>。逾期或未在规定时</w:t>
      </w:r>
      <w:r>
        <w:rPr>
          <w:rFonts w:ascii="仿宋_GB2312" w:eastAsia="仿宋_GB2312" w:hAnsi="微软雅黑" w:cs="微软雅黑" w:hint="eastAsia"/>
          <w:color w:val="000000"/>
          <w:sz w:val="32"/>
          <w:szCs w:val="32"/>
          <w:shd w:val="clear" w:color="auto" w:fill="FFFFFF"/>
        </w:rPr>
        <w:t>间内到指定的会议地点提交响应文件的，我单位不予受理。逾期到达的或者未按时到达指定地点的，我单位不予受理。</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2.会议地点：临沧市人民医院老院门诊楼11楼小会议室。</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3 .特别声明：报名供应商数量 ≥3即可进行会议。</w:t>
      </w:r>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shd w:val="clear" w:color="auto" w:fill="FFFFFF"/>
        </w:rPr>
        <w:t>七、评标方式</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将由我院专家在纪检监察室监督下现场对响应文件进行开封，综合各供应商报价与服务能力，质量和服务均能满足采购文件实质性响应要求且报价最低的原则确定成交供应商。</w:t>
      </w:r>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shd w:val="clear" w:color="auto" w:fill="FFFFFF"/>
        </w:rPr>
        <w:t>八、发布公告的媒介：</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本次谈判公告在临沧市人民医院官网发布，采购人对其它网站或媒体转载的公告及公告内容不承担任何责任。</w:t>
      </w:r>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shd w:val="clear" w:color="auto" w:fill="FFFFFF"/>
        </w:rPr>
        <w:t>九、联系方式</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采购人：临沧市人民医院</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地址： 临沧市临翔区南塘街116号</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联系人：唐老师，施老师</w:t>
      </w:r>
    </w:p>
    <w:p w:rsidR="002A6AE2" w:rsidRDefault="006B0C2A" w:rsidP="004223D2">
      <w:pPr>
        <w:pStyle w:val="a6"/>
        <w:widowControl/>
        <w:spacing w:beforeAutospacing="0" w:afterAutospacing="0" w:line="240" w:lineRule="atLeast"/>
        <w:ind w:firstLine="420"/>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联系方式： 0883-2137055，13988381715</w:t>
      </w:r>
    </w:p>
    <w:p w:rsidR="002A6AE2" w:rsidRDefault="006B0C2A">
      <w:pPr>
        <w:pStyle w:val="a6"/>
        <w:widowControl/>
        <w:spacing w:beforeAutospacing="0" w:afterAutospacing="0" w:line="240" w:lineRule="atLeast"/>
        <w:ind w:firstLineChars="1400" w:firstLine="4480"/>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临沧市人民医院</w:t>
      </w:r>
    </w:p>
    <w:p w:rsidR="002A6AE2" w:rsidRDefault="006B0C2A">
      <w:pPr>
        <w:pStyle w:val="a6"/>
        <w:widowControl/>
        <w:spacing w:beforeAutospacing="0" w:afterAutospacing="0" w:line="240" w:lineRule="atLeast"/>
        <w:ind w:firstLineChars="1300" w:firstLine="4160"/>
        <w:rPr>
          <w:rFonts w:ascii="仿宋_GB2312" w:eastAsia="仿宋_GB2312"/>
          <w:sz w:val="32"/>
          <w:szCs w:val="32"/>
        </w:rPr>
      </w:pPr>
      <w:r w:rsidRPr="003F0830">
        <w:rPr>
          <w:rFonts w:ascii="仿宋_GB2312" w:eastAsia="仿宋_GB2312" w:hAnsi="微软雅黑" w:cs="微软雅黑" w:hint="eastAsia"/>
          <w:color w:val="000000"/>
          <w:sz w:val="32"/>
          <w:szCs w:val="32"/>
          <w:shd w:val="clear" w:color="auto" w:fill="FFFFFF"/>
        </w:rPr>
        <w:t>2024年12月02日</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lastRenderedPageBreak/>
        <w:t> </w:t>
      </w:r>
    </w:p>
    <w:p w:rsidR="002A6AE2" w:rsidRDefault="006B0C2A">
      <w:pPr>
        <w:widowControl/>
        <w:jc w:val="left"/>
        <w:rPr>
          <w:rStyle w:val="a7"/>
          <w:rFonts w:ascii="微软雅黑" w:eastAsia="微软雅黑" w:hAnsi="微软雅黑" w:cs="微软雅黑"/>
          <w:color w:val="000000"/>
          <w:kern w:val="0"/>
          <w:szCs w:val="21"/>
          <w:shd w:val="clear" w:color="auto" w:fill="FFFFFF"/>
        </w:rPr>
      </w:pPr>
      <w:r>
        <w:rPr>
          <w:rStyle w:val="a7"/>
          <w:rFonts w:ascii="微软雅黑" w:eastAsia="微软雅黑" w:hAnsi="微软雅黑" w:cs="微软雅黑"/>
          <w:color w:val="000000"/>
          <w:szCs w:val="21"/>
          <w:shd w:val="clear" w:color="auto" w:fill="FFFFFF"/>
        </w:rPr>
        <w:br w:type="page"/>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附件：谈判响应文件格式如下：</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临沧市人民医院老院区西侧用地边界围栏建设采购响应文件</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（需每页加盖鲜章，正副本各一份，装订成册）</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法定代表人或其委托代理人：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  期：  年  月  日</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目录</w:t>
      </w:r>
    </w:p>
    <w:p w:rsidR="002A6AE2" w:rsidRDefault="00610FAF">
      <w:pPr>
        <w:pStyle w:val="a6"/>
        <w:widowControl/>
        <w:spacing w:before="300" w:beforeAutospacing="0" w:afterAutospacing="0" w:line="300" w:lineRule="exact"/>
        <w:ind w:firstLine="420"/>
      </w:pPr>
      <w:hyperlink r:id="rId8" w:anchor="_Toc5059" w:history="1">
        <w:r w:rsidR="006B0C2A">
          <w:rPr>
            <w:rStyle w:val="a8"/>
            <w:rFonts w:ascii="微软雅黑" w:eastAsia="微软雅黑" w:hAnsi="微软雅黑" w:cs="微软雅黑" w:hint="eastAsia"/>
            <w:color w:val="000000"/>
            <w:sz w:val="21"/>
            <w:szCs w:val="21"/>
            <w:u w:val="none"/>
            <w:shd w:val="clear" w:color="auto" w:fill="FFFFFF"/>
          </w:rPr>
          <w:t>一、报价表</w:t>
        </w:r>
      </w:hyperlink>
    </w:p>
    <w:p w:rsidR="002A6AE2" w:rsidRDefault="00610FAF">
      <w:pPr>
        <w:pStyle w:val="a6"/>
        <w:widowControl/>
        <w:spacing w:before="300" w:beforeAutospacing="0" w:afterAutospacing="0" w:line="300" w:lineRule="exact"/>
        <w:ind w:firstLine="420"/>
      </w:pPr>
      <w:hyperlink r:id="rId9" w:anchor="_Toc9081" w:history="1">
        <w:r w:rsidR="006B0C2A">
          <w:rPr>
            <w:rStyle w:val="a8"/>
            <w:rFonts w:ascii="微软雅黑" w:eastAsia="微软雅黑" w:hAnsi="微软雅黑" w:cs="微软雅黑" w:hint="eastAsia"/>
            <w:color w:val="000000"/>
            <w:sz w:val="21"/>
            <w:szCs w:val="21"/>
            <w:u w:val="none"/>
            <w:shd w:val="clear" w:color="auto" w:fill="FFFFFF"/>
          </w:rPr>
          <w:t>临沧市人民医院老院区西侧用地边界围栏建设采购竞争性谈判</w:t>
        </w:r>
      </w:hyperlink>
      <w:hyperlink r:id="rId10" w:anchor="_Toc28916" w:history="1">
        <w:r w:rsidR="006B0C2A">
          <w:rPr>
            <w:rStyle w:val="a8"/>
            <w:rFonts w:ascii="微软雅黑" w:eastAsia="微软雅黑" w:hAnsi="微软雅黑" w:cs="微软雅黑" w:hint="eastAsia"/>
            <w:color w:val="000000"/>
            <w:sz w:val="21"/>
            <w:szCs w:val="21"/>
            <w:u w:val="none"/>
            <w:shd w:val="clear" w:color="auto" w:fill="FFFFFF"/>
          </w:rPr>
          <w:t>首次报价一览表</w:t>
        </w:r>
      </w:hyperlink>
    </w:p>
    <w:p w:rsidR="002A6AE2" w:rsidRDefault="006B0C2A">
      <w:pPr>
        <w:pStyle w:val="a6"/>
        <w:widowControl/>
        <w:spacing w:before="300" w:beforeAutospacing="0" w:afterAutospacing="0" w:line="300" w:lineRule="exact"/>
        <w:ind w:firstLine="420"/>
      </w:pPr>
      <w:r>
        <w:rPr>
          <w:rFonts w:ascii="微软雅黑" w:eastAsia="微软雅黑" w:hAnsi="微软雅黑" w:cs="微软雅黑" w:hint="eastAsia"/>
          <w:color w:val="000000"/>
          <w:sz w:val="21"/>
          <w:szCs w:val="21"/>
          <w:shd w:val="clear" w:color="auto" w:fill="FFFFFF"/>
        </w:rPr>
        <w:t>临沧市人民医院老院区西侧用地边界围栏建设采购</w:t>
      </w:r>
      <w:hyperlink r:id="rId11" w:anchor="_Toc4508" w:history="1">
        <w:r>
          <w:rPr>
            <w:rStyle w:val="a8"/>
            <w:rFonts w:ascii="微软雅黑" w:eastAsia="微软雅黑" w:hAnsi="微软雅黑" w:cs="微软雅黑" w:hint="eastAsia"/>
            <w:color w:val="000000"/>
            <w:sz w:val="21"/>
            <w:szCs w:val="21"/>
            <w:u w:val="none"/>
            <w:shd w:val="clear" w:color="auto" w:fill="FFFFFF"/>
          </w:rPr>
          <w:t>最终报价一览表</w:t>
        </w:r>
      </w:hyperlink>
      <w:hyperlink r:id="rId12" w:anchor="_Toc5812" w:history="1">
        <w:r>
          <w:rPr>
            <w:rStyle w:val="a8"/>
            <w:rFonts w:ascii="微软雅黑" w:eastAsia="微软雅黑" w:hAnsi="微软雅黑" w:cs="微软雅黑" w:hint="eastAsia"/>
            <w:color w:val="000000"/>
            <w:sz w:val="21"/>
            <w:szCs w:val="21"/>
            <w:u w:val="none"/>
            <w:shd w:val="clear" w:color="auto" w:fill="FFFFFF"/>
          </w:rPr>
          <w:t>（会议现场填写）</w:t>
        </w:r>
      </w:hyperlink>
    </w:p>
    <w:p w:rsidR="002A6AE2" w:rsidRDefault="00610FAF">
      <w:pPr>
        <w:pStyle w:val="a6"/>
        <w:widowControl/>
        <w:spacing w:before="300" w:beforeAutospacing="0" w:afterAutospacing="0" w:line="300" w:lineRule="exact"/>
        <w:ind w:firstLine="420"/>
      </w:pPr>
      <w:hyperlink r:id="rId13" w:anchor="_Toc4550" w:history="1">
        <w:r w:rsidR="006B0C2A">
          <w:rPr>
            <w:rStyle w:val="a8"/>
            <w:rFonts w:ascii="微软雅黑" w:eastAsia="微软雅黑" w:hAnsi="微软雅黑" w:cs="微软雅黑" w:hint="eastAsia"/>
            <w:color w:val="000000"/>
            <w:sz w:val="21"/>
            <w:szCs w:val="21"/>
            <w:u w:val="none"/>
            <w:shd w:val="clear" w:color="auto" w:fill="FFFFFF"/>
          </w:rPr>
          <w:t>二、法定代表人身份证明书</w:t>
        </w:r>
      </w:hyperlink>
      <w:hyperlink r:id="rId14" w:anchor="_Toc23910" w:history="1">
        <w:r w:rsidR="006B0C2A">
          <w:rPr>
            <w:rStyle w:val="a8"/>
            <w:rFonts w:ascii="微软雅黑" w:eastAsia="微软雅黑" w:hAnsi="微软雅黑" w:cs="微软雅黑" w:hint="eastAsia"/>
            <w:color w:val="000000"/>
            <w:sz w:val="21"/>
            <w:szCs w:val="21"/>
            <w:u w:val="none"/>
            <w:shd w:val="clear" w:color="auto" w:fill="FFFFFF"/>
          </w:rPr>
          <w:t>附法定代表人身份证复印件</w:t>
        </w:r>
      </w:hyperlink>
    </w:p>
    <w:p w:rsidR="002A6AE2" w:rsidRDefault="00610FAF">
      <w:pPr>
        <w:pStyle w:val="a6"/>
        <w:widowControl/>
        <w:spacing w:before="300" w:beforeAutospacing="0" w:afterAutospacing="0" w:line="300" w:lineRule="exact"/>
        <w:ind w:firstLine="420"/>
      </w:pPr>
      <w:hyperlink r:id="rId15" w:anchor="_Toc26573" w:history="1">
        <w:r w:rsidR="006B0C2A">
          <w:rPr>
            <w:rStyle w:val="a8"/>
            <w:rFonts w:ascii="微软雅黑" w:eastAsia="微软雅黑" w:hAnsi="微软雅黑" w:cs="微软雅黑" w:hint="eastAsia"/>
            <w:color w:val="000000"/>
            <w:sz w:val="21"/>
            <w:szCs w:val="21"/>
            <w:u w:val="none"/>
            <w:shd w:val="clear" w:color="auto" w:fill="FFFFFF"/>
          </w:rPr>
          <w:t>三、法定代表人授权委托书</w:t>
        </w:r>
      </w:hyperlink>
    </w:p>
    <w:p w:rsidR="002A6AE2" w:rsidRDefault="00610FAF">
      <w:pPr>
        <w:pStyle w:val="a6"/>
        <w:widowControl/>
        <w:spacing w:before="300" w:beforeAutospacing="0" w:afterAutospacing="0" w:line="300" w:lineRule="exact"/>
        <w:ind w:firstLine="420"/>
      </w:pPr>
      <w:hyperlink r:id="rId16" w:anchor="_Toc1653" w:history="1">
        <w:r w:rsidR="006B0C2A">
          <w:rPr>
            <w:rStyle w:val="a8"/>
            <w:rFonts w:ascii="微软雅黑" w:eastAsia="微软雅黑" w:hAnsi="微软雅黑" w:cs="微软雅黑" w:hint="eastAsia"/>
            <w:color w:val="000000"/>
            <w:sz w:val="21"/>
            <w:szCs w:val="21"/>
            <w:u w:val="none"/>
            <w:shd w:val="clear" w:color="auto" w:fill="FFFFFF"/>
          </w:rPr>
          <w:t>四、供应商相关资料</w:t>
        </w:r>
      </w:hyperlink>
      <w:bookmarkStart w:id="0" w:name="_GoBack"/>
      <w:bookmarkEnd w:id="0"/>
    </w:p>
    <w:p w:rsidR="002A6AE2" w:rsidRDefault="00610FAF">
      <w:pPr>
        <w:pStyle w:val="a6"/>
        <w:widowControl/>
        <w:spacing w:before="300" w:beforeAutospacing="0" w:afterAutospacing="0" w:line="300" w:lineRule="exact"/>
        <w:ind w:firstLine="420"/>
      </w:pPr>
      <w:hyperlink r:id="rId17" w:anchor="_Toc8144" w:history="1">
        <w:r w:rsidR="006B0C2A">
          <w:rPr>
            <w:rStyle w:val="a8"/>
            <w:rFonts w:ascii="微软雅黑" w:eastAsia="微软雅黑" w:hAnsi="微软雅黑" w:cs="微软雅黑" w:hint="eastAsia"/>
            <w:color w:val="000000"/>
            <w:sz w:val="21"/>
            <w:szCs w:val="21"/>
            <w:u w:val="none"/>
            <w:shd w:val="clear" w:color="auto" w:fill="FFFFFF"/>
          </w:rPr>
          <w:t>1、公司营业执照</w:t>
        </w:r>
      </w:hyperlink>
    </w:p>
    <w:p w:rsidR="002A6AE2" w:rsidRDefault="00610FAF">
      <w:pPr>
        <w:pStyle w:val="a6"/>
        <w:widowControl/>
        <w:spacing w:before="300" w:beforeAutospacing="0" w:afterAutospacing="0" w:line="300" w:lineRule="exact"/>
        <w:ind w:firstLine="420"/>
      </w:pPr>
      <w:hyperlink r:id="rId18" w:anchor="_Toc9976" w:history="1">
        <w:r w:rsidR="006B0C2A">
          <w:rPr>
            <w:rStyle w:val="a8"/>
            <w:rFonts w:ascii="微软雅黑" w:eastAsia="微软雅黑" w:hAnsi="微软雅黑" w:cs="微软雅黑" w:hint="eastAsia"/>
            <w:color w:val="000000"/>
            <w:sz w:val="21"/>
            <w:szCs w:val="21"/>
            <w:u w:val="none"/>
            <w:shd w:val="clear" w:color="auto" w:fill="FFFFFF"/>
          </w:rPr>
          <w:t>2、纳税证明材料及社保缴纳材料</w:t>
        </w:r>
      </w:hyperlink>
    </w:p>
    <w:p w:rsidR="002A6AE2" w:rsidRDefault="00610FAF">
      <w:pPr>
        <w:pStyle w:val="a6"/>
        <w:widowControl/>
        <w:spacing w:before="300" w:beforeAutospacing="0" w:afterAutospacing="0" w:line="300" w:lineRule="exact"/>
        <w:ind w:firstLine="420"/>
      </w:pPr>
      <w:hyperlink r:id="rId19" w:anchor="_Toc15947" w:history="1">
        <w:r w:rsidR="006B0C2A">
          <w:rPr>
            <w:rStyle w:val="a8"/>
            <w:rFonts w:ascii="微软雅黑" w:eastAsia="微软雅黑" w:hAnsi="微软雅黑" w:cs="微软雅黑" w:hint="eastAsia"/>
            <w:color w:val="000000"/>
            <w:sz w:val="21"/>
            <w:szCs w:val="21"/>
            <w:u w:val="none"/>
            <w:shd w:val="clear" w:color="auto" w:fill="FFFFFF"/>
          </w:rPr>
          <w:t>3、财务状况报告</w:t>
        </w:r>
      </w:hyperlink>
    </w:p>
    <w:p w:rsidR="002A6AE2" w:rsidRDefault="00610FAF">
      <w:pPr>
        <w:pStyle w:val="a6"/>
        <w:widowControl/>
        <w:spacing w:before="300" w:beforeAutospacing="0" w:afterAutospacing="0" w:line="300" w:lineRule="exact"/>
        <w:ind w:firstLine="420"/>
      </w:pPr>
      <w:hyperlink r:id="rId20" w:anchor="_Toc16031" w:history="1">
        <w:r w:rsidR="006B0C2A">
          <w:rPr>
            <w:rStyle w:val="a8"/>
            <w:rFonts w:ascii="微软雅黑" w:eastAsia="微软雅黑" w:hAnsi="微软雅黑" w:cs="微软雅黑" w:hint="eastAsia"/>
            <w:color w:val="000000"/>
            <w:sz w:val="21"/>
            <w:szCs w:val="21"/>
            <w:u w:val="none"/>
            <w:shd w:val="clear" w:color="auto" w:fill="FFFFFF"/>
          </w:rPr>
          <w:t>4、参加政府采购活动前3年内在经营活动中没有重大违法记录的书面声明（格式自拟）</w:t>
        </w:r>
      </w:hyperlink>
    </w:p>
    <w:p w:rsidR="002A6AE2" w:rsidRDefault="00610FAF">
      <w:pPr>
        <w:pStyle w:val="a6"/>
        <w:widowControl/>
        <w:spacing w:before="300" w:beforeAutospacing="0" w:afterAutospacing="0" w:line="300" w:lineRule="exact"/>
        <w:ind w:firstLine="420"/>
      </w:pPr>
      <w:hyperlink r:id="rId21" w:anchor="_Toc17579" w:history="1">
        <w:r w:rsidR="006B0C2A">
          <w:rPr>
            <w:rStyle w:val="a8"/>
            <w:rFonts w:ascii="微软雅黑" w:eastAsia="微软雅黑" w:hAnsi="微软雅黑" w:cs="微软雅黑" w:hint="eastAsia"/>
            <w:color w:val="000000"/>
            <w:sz w:val="21"/>
            <w:szCs w:val="21"/>
            <w:u w:val="none"/>
            <w:shd w:val="clear" w:color="auto" w:fill="FFFFFF"/>
          </w:rPr>
          <w:t>5、“信用中国”、“云南省政府采购网”、“中国政府采购网”</w:t>
        </w:r>
      </w:hyperlink>
      <w:r w:rsidR="006B0C2A">
        <w:rPr>
          <w:rFonts w:ascii="微软雅黑" w:eastAsia="微软雅黑" w:hAnsi="微软雅黑" w:cs="微软雅黑" w:hint="eastAsia"/>
          <w:color w:val="000000"/>
          <w:sz w:val="21"/>
          <w:szCs w:val="21"/>
          <w:shd w:val="clear" w:color="auto" w:fill="FFFFFF"/>
        </w:rPr>
        <w:t>未存在不良记录的承诺，以查询为准。</w:t>
      </w:r>
    </w:p>
    <w:p w:rsidR="002A6AE2" w:rsidRDefault="00610FAF">
      <w:pPr>
        <w:pStyle w:val="a6"/>
        <w:widowControl/>
        <w:spacing w:before="300" w:beforeAutospacing="0" w:afterAutospacing="0" w:line="300" w:lineRule="exact"/>
        <w:ind w:firstLine="420"/>
      </w:pPr>
      <w:hyperlink r:id="rId22" w:anchor="_Toc20386" w:history="1">
        <w:r w:rsidR="006B0C2A">
          <w:rPr>
            <w:rStyle w:val="a8"/>
            <w:rFonts w:ascii="微软雅黑" w:eastAsia="微软雅黑" w:hAnsi="微软雅黑" w:cs="微软雅黑" w:hint="eastAsia"/>
            <w:color w:val="000000"/>
            <w:sz w:val="21"/>
            <w:szCs w:val="21"/>
            <w:u w:val="none"/>
            <w:shd w:val="clear" w:color="auto" w:fill="FFFFFF"/>
          </w:rPr>
          <w:t>6、拟投入本项目的设备及人员</w:t>
        </w:r>
      </w:hyperlink>
    </w:p>
    <w:p w:rsidR="002A6AE2" w:rsidRDefault="00610FAF">
      <w:pPr>
        <w:pStyle w:val="a6"/>
        <w:widowControl/>
        <w:spacing w:before="300" w:beforeAutospacing="0" w:afterAutospacing="0" w:line="300" w:lineRule="exact"/>
        <w:ind w:firstLine="420"/>
      </w:pPr>
      <w:hyperlink r:id="rId23" w:anchor="_Toc217" w:history="1">
        <w:r w:rsidR="006B0C2A">
          <w:rPr>
            <w:rStyle w:val="a8"/>
            <w:rFonts w:ascii="微软雅黑" w:eastAsia="微软雅黑" w:hAnsi="微软雅黑" w:cs="微软雅黑" w:hint="eastAsia"/>
            <w:color w:val="000000"/>
            <w:sz w:val="21"/>
            <w:szCs w:val="21"/>
            <w:u w:val="none"/>
            <w:shd w:val="clear" w:color="auto" w:fill="FFFFFF"/>
          </w:rPr>
          <w:t>7、服务方案</w:t>
        </w:r>
      </w:hyperlink>
    </w:p>
    <w:p w:rsidR="002A6AE2" w:rsidRDefault="00610FAF">
      <w:pPr>
        <w:pStyle w:val="a6"/>
        <w:widowControl/>
        <w:spacing w:before="300" w:beforeAutospacing="0" w:afterAutospacing="0" w:line="300" w:lineRule="exact"/>
        <w:ind w:firstLine="420"/>
      </w:pPr>
      <w:hyperlink r:id="rId24" w:anchor="_Toc14991" w:history="1">
        <w:r w:rsidR="006B0C2A">
          <w:rPr>
            <w:rStyle w:val="a8"/>
            <w:rFonts w:ascii="微软雅黑" w:eastAsia="微软雅黑" w:hAnsi="微软雅黑" w:cs="微软雅黑" w:hint="eastAsia"/>
            <w:color w:val="000000"/>
            <w:sz w:val="21"/>
            <w:szCs w:val="21"/>
            <w:u w:val="none"/>
            <w:shd w:val="clear" w:color="auto" w:fill="FFFFFF"/>
          </w:rPr>
          <w:t>8、投标人认为有必要提供的其他资料</w:t>
        </w:r>
      </w:hyperlink>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rPr>
          <w:rStyle w:val="a7"/>
          <w:rFonts w:ascii="微软雅黑" w:eastAsia="微软雅黑" w:hAnsi="微软雅黑" w:cs="微软雅黑"/>
          <w:color w:val="000000"/>
          <w:szCs w:val="21"/>
          <w:shd w:val="clear" w:color="auto" w:fill="FFFFFF"/>
        </w:rPr>
      </w:pPr>
      <w:r>
        <w:rPr>
          <w:rStyle w:val="a7"/>
          <w:rFonts w:ascii="微软雅黑" w:eastAsia="微软雅黑" w:hAnsi="微软雅黑" w:cs="微软雅黑" w:hint="eastAsia"/>
          <w:color w:val="000000"/>
          <w:szCs w:val="21"/>
          <w:shd w:val="clear" w:color="auto" w:fill="FFFFFF"/>
        </w:rPr>
        <w:br w:type="page"/>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一、报价表</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临沧市人民医院老院区西侧用地边界围栏建设采购首次报价一览表</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95"/>
        <w:gridCol w:w="2862"/>
        <w:gridCol w:w="4479"/>
      </w:tblGrid>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序号</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谈判报价内容</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tc>
      </w:tr>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1</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报价</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大写：</w:t>
            </w:r>
          </w:p>
          <w:p w:rsidR="002A6AE2" w:rsidRDefault="006B0C2A">
            <w:pPr>
              <w:pStyle w:val="a6"/>
              <w:widowControl/>
              <w:spacing w:before="300" w:beforeAutospacing="0" w:afterAutospacing="0"/>
              <w:ind w:firstLine="420"/>
            </w:pPr>
            <w:r>
              <w:rPr>
                <w:rStyle w:val="a7"/>
              </w:rPr>
              <w:t>小写：</w:t>
            </w:r>
          </w:p>
        </w:tc>
      </w:tr>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2</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质量承诺</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tc>
      </w:tr>
    </w:tbl>
    <w:p w:rsidR="002A6AE2" w:rsidRDefault="006B0C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（盖单位章）</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法定代表人（负责人）：　　　    （签字或盖章）</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日期：　   　年　   月　    日</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临沧市人民医院老院区西侧用地边界围栏建设采购最终报价一览表</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（会议现场填写）</w:t>
      </w:r>
    </w:p>
    <w:p w:rsidR="002A6AE2" w:rsidRDefault="002A6AE2">
      <w:pPr>
        <w:pStyle w:val="a6"/>
        <w:widowControl/>
        <w:spacing w:before="300" w:beforeAutospacing="0" w:afterAutospacing="0" w:line="480" w:lineRule="atLeast"/>
      </w:pP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95"/>
        <w:gridCol w:w="2862"/>
        <w:gridCol w:w="4479"/>
      </w:tblGrid>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序号</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谈判报价内容</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tc>
      </w:tr>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1</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报价</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大写：</w:t>
            </w:r>
          </w:p>
          <w:p w:rsidR="002A6AE2" w:rsidRDefault="006B0C2A">
            <w:pPr>
              <w:pStyle w:val="a6"/>
              <w:widowControl/>
              <w:spacing w:before="300" w:beforeAutospacing="0" w:afterAutospacing="0"/>
              <w:ind w:firstLine="420"/>
            </w:pPr>
            <w:r>
              <w:rPr>
                <w:rStyle w:val="a7"/>
              </w:rPr>
              <w:t>小写：</w:t>
            </w:r>
          </w:p>
        </w:tc>
      </w:tr>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2</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质量承诺</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tc>
      </w:tr>
    </w:tbl>
    <w:p w:rsidR="002A6AE2" w:rsidRDefault="006B0C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（盖单位章）</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法定代表人（负责人）：　　　    （签字或盖章）</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日期：　   　年　   月　    日</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二、法定代表人身份证明书</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单位名称：          单位性质：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地    址：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成立时间：    年   月     日</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经营期限：     </w:t>
      </w:r>
      <w:r>
        <w:rPr>
          <w:rFonts w:ascii="微软雅黑" w:eastAsia="微软雅黑" w:hAnsi="微软雅黑" w:cs="微软雅黑" w:hint="eastAsia"/>
          <w:color w:val="000000"/>
          <w:sz w:val="21"/>
          <w:szCs w:val="21"/>
          <w:u w:val="single"/>
          <w:shd w:val="clear" w:color="auto" w:fill="FFFFFF"/>
        </w:rPr>
        <w:t>年</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月</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日至</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年</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月</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日</w:t>
      </w: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姓    名：       性别：     年龄：    职务：  系     的法定代表人。</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特此证明。</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附法定代表人身份证复印件</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960"/>
        <w:gridCol w:w="3915"/>
      </w:tblGrid>
      <w:tr w:rsidR="002A6AE2">
        <w:trPr>
          <w:tblCellSpacing w:w="0" w:type="dxa"/>
          <w:jc w:val="center"/>
        </w:trPr>
        <w:tc>
          <w:tcPr>
            <w:tcW w:w="396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法定代表人（负责人）身份证复印件</w:t>
            </w:r>
          </w:p>
          <w:p w:rsidR="002A6AE2" w:rsidRDefault="006B0C2A">
            <w:pPr>
              <w:pStyle w:val="a6"/>
              <w:widowControl/>
              <w:spacing w:before="300" w:beforeAutospacing="0" w:afterAutospacing="0"/>
              <w:ind w:firstLine="420"/>
            </w:pPr>
            <w:r>
              <w:t>（国徽面）</w:t>
            </w:r>
          </w:p>
        </w:tc>
        <w:tc>
          <w:tcPr>
            <w:tcW w:w="391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法定代表人（负责人）身份证复印件</w:t>
            </w:r>
          </w:p>
          <w:p w:rsidR="002A6AE2" w:rsidRDefault="006B0C2A">
            <w:pPr>
              <w:pStyle w:val="a6"/>
              <w:widowControl/>
              <w:spacing w:before="300" w:beforeAutospacing="0" w:afterAutospacing="0"/>
              <w:ind w:firstLine="420"/>
            </w:pPr>
            <w:r>
              <w:t>（人像面）</w:t>
            </w:r>
          </w:p>
        </w:tc>
      </w:tr>
    </w:tbl>
    <w:p w:rsidR="002A6AE2" w:rsidRDefault="006B0C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三、法定代表人授权委托书</w:t>
      </w: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本授权书声明：我       系       的法定代表人，现授权委托       的        为本公司的合法代理人，就       项目的谈判及合同的签订、执行和完成负责，并以本公司名义处理一切与之有关的事务。</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本授权书于     年    月    日签字生效，特此声明。</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代理人无转委权，特此委托。</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附：代理人身份证复印件</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960"/>
        <w:gridCol w:w="3915"/>
      </w:tblGrid>
      <w:tr w:rsidR="002A6AE2">
        <w:trPr>
          <w:tblCellSpacing w:w="0" w:type="dxa"/>
          <w:jc w:val="center"/>
        </w:trPr>
        <w:tc>
          <w:tcPr>
            <w:tcW w:w="396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代理人身份证复印件</w:t>
            </w:r>
          </w:p>
          <w:p w:rsidR="002A6AE2" w:rsidRDefault="006B0C2A">
            <w:pPr>
              <w:pStyle w:val="a6"/>
              <w:widowControl/>
              <w:spacing w:before="300" w:beforeAutospacing="0" w:afterAutospacing="0"/>
              <w:ind w:firstLine="420"/>
            </w:pPr>
            <w:r>
              <w:t>（国徽面）</w:t>
            </w:r>
          </w:p>
        </w:tc>
        <w:tc>
          <w:tcPr>
            <w:tcW w:w="391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代理人身份证复印件</w:t>
            </w:r>
          </w:p>
          <w:p w:rsidR="002A6AE2" w:rsidRDefault="006B0C2A">
            <w:pPr>
              <w:pStyle w:val="a6"/>
              <w:widowControl/>
              <w:spacing w:before="300" w:beforeAutospacing="0" w:afterAutospacing="0"/>
              <w:ind w:firstLine="420"/>
            </w:pPr>
            <w:r>
              <w:t>（人像面）</w:t>
            </w:r>
          </w:p>
        </w:tc>
      </w:tr>
    </w:tbl>
    <w:p w:rsidR="002A6AE2" w:rsidRDefault="006B0C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四、供应商相关资料</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1.公司营业执照</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2、纳税证明材料及社保缴纳材料（近三月）</w:t>
      </w:r>
    </w:p>
    <w:p w:rsidR="002A6AE2" w:rsidRDefault="006B0C2A">
      <w:pPr>
        <w:pStyle w:val="a6"/>
        <w:widowControl/>
        <w:spacing w:before="300" w:beforeAutospacing="0" w:afterAutospacing="0" w:line="480" w:lineRule="atLeast"/>
        <w:ind w:firstLine="420"/>
        <w:rPr>
          <w:rFonts w:eastAsia="微软雅黑"/>
        </w:rPr>
      </w:pPr>
      <w:r>
        <w:rPr>
          <w:rStyle w:val="a7"/>
          <w:rFonts w:ascii="微软雅黑" w:eastAsia="微软雅黑" w:hAnsi="微软雅黑" w:cs="微软雅黑" w:hint="eastAsia"/>
          <w:color w:val="000000"/>
          <w:sz w:val="21"/>
          <w:szCs w:val="21"/>
          <w:shd w:val="clear" w:color="auto" w:fill="FFFFFF"/>
        </w:rPr>
        <w:t>3、财务状况报告（近三年）</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4、参加政府采购活动前3年内在经营活动中没有重大违法记录的书面声明（格式自拟）</w:t>
      </w:r>
    </w:p>
    <w:p w:rsidR="002A6AE2" w:rsidRDefault="006B0C2A">
      <w:pPr>
        <w:pStyle w:val="a6"/>
        <w:widowControl/>
        <w:spacing w:before="300" w:beforeAutospacing="0" w:afterAutospacing="0" w:line="480" w:lineRule="atLeast"/>
        <w:ind w:firstLine="420"/>
        <w:rPr>
          <w:rFonts w:eastAsia="微软雅黑"/>
        </w:rPr>
      </w:pPr>
      <w:r>
        <w:rPr>
          <w:rStyle w:val="a7"/>
          <w:rFonts w:ascii="微软雅黑" w:eastAsia="微软雅黑" w:hAnsi="微软雅黑" w:cs="微软雅黑" w:hint="eastAsia"/>
          <w:color w:val="000000"/>
          <w:sz w:val="21"/>
          <w:szCs w:val="21"/>
          <w:shd w:val="clear" w:color="auto" w:fill="FFFFFF"/>
        </w:rPr>
        <w:t>5、“信用中国”、“云南省政府采购网”、“中国政府采购网”的查询截图</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6、拟投入本项目的设备及人员</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7、服务方案</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8、投标人认为有必要提供的其他资料</w:t>
      </w:r>
    </w:p>
    <w:p w:rsidR="002A6AE2" w:rsidRDefault="002A6AE2"/>
    <w:sectPr w:rsidR="002A6AE2" w:rsidSect="002A6A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7E" w:rsidRDefault="009E267E" w:rsidP="003F0830">
      <w:r>
        <w:separator/>
      </w:r>
    </w:p>
  </w:endnote>
  <w:endnote w:type="continuationSeparator" w:id="0">
    <w:p w:rsidR="009E267E" w:rsidRDefault="009E267E" w:rsidP="003F0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7E" w:rsidRDefault="009E267E" w:rsidP="003F0830">
      <w:r>
        <w:separator/>
      </w:r>
    </w:p>
  </w:footnote>
  <w:footnote w:type="continuationSeparator" w:id="0">
    <w:p w:rsidR="009E267E" w:rsidRDefault="009E267E" w:rsidP="003F0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cyMTZjN2U0ZGQ2MzI0NjYyZmVmZmEzYmQyZjQ3ZGEifQ=="/>
  </w:docVars>
  <w:rsids>
    <w:rsidRoot w:val="25DE1B68"/>
    <w:rsid w:val="000467D3"/>
    <w:rsid w:val="000B0086"/>
    <w:rsid w:val="001B08B6"/>
    <w:rsid w:val="001F0542"/>
    <w:rsid w:val="00216BCC"/>
    <w:rsid w:val="0027773D"/>
    <w:rsid w:val="002A6AE2"/>
    <w:rsid w:val="002B2674"/>
    <w:rsid w:val="002C7851"/>
    <w:rsid w:val="002E7BD9"/>
    <w:rsid w:val="003244A9"/>
    <w:rsid w:val="00347E25"/>
    <w:rsid w:val="003F0830"/>
    <w:rsid w:val="004223D2"/>
    <w:rsid w:val="004305C1"/>
    <w:rsid w:val="0045671F"/>
    <w:rsid w:val="0059392A"/>
    <w:rsid w:val="005C32CE"/>
    <w:rsid w:val="00610FAF"/>
    <w:rsid w:val="00616AB1"/>
    <w:rsid w:val="00656D4D"/>
    <w:rsid w:val="006B0C2A"/>
    <w:rsid w:val="00783D7A"/>
    <w:rsid w:val="008845A7"/>
    <w:rsid w:val="008E4E51"/>
    <w:rsid w:val="009562A0"/>
    <w:rsid w:val="00957EFF"/>
    <w:rsid w:val="009621FB"/>
    <w:rsid w:val="00972375"/>
    <w:rsid w:val="00986884"/>
    <w:rsid w:val="009C49B8"/>
    <w:rsid w:val="009E267E"/>
    <w:rsid w:val="00A64807"/>
    <w:rsid w:val="00C7703D"/>
    <w:rsid w:val="00CF2B3D"/>
    <w:rsid w:val="00D5792E"/>
    <w:rsid w:val="00ED4BFD"/>
    <w:rsid w:val="00F07824"/>
    <w:rsid w:val="05164CFB"/>
    <w:rsid w:val="05F50E6F"/>
    <w:rsid w:val="0F8A505C"/>
    <w:rsid w:val="16D638AA"/>
    <w:rsid w:val="17BF29D4"/>
    <w:rsid w:val="25DE1B68"/>
    <w:rsid w:val="2B644C3D"/>
    <w:rsid w:val="4EA37F34"/>
    <w:rsid w:val="4F3B4D28"/>
    <w:rsid w:val="572D7A00"/>
    <w:rsid w:val="60E90064"/>
    <w:rsid w:val="661B5C94"/>
    <w:rsid w:val="76634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A6AE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A6AE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A6AE2"/>
    <w:rPr>
      <w:sz w:val="18"/>
      <w:szCs w:val="18"/>
    </w:rPr>
  </w:style>
  <w:style w:type="paragraph" w:styleId="a4">
    <w:name w:val="footer"/>
    <w:basedOn w:val="a"/>
    <w:link w:val="Char0"/>
    <w:rsid w:val="002A6AE2"/>
    <w:pPr>
      <w:tabs>
        <w:tab w:val="center" w:pos="4153"/>
        <w:tab w:val="right" w:pos="8306"/>
      </w:tabs>
      <w:snapToGrid w:val="0"/>
      <w:jc w:val="left"/>
    </w:pPr>
    <w:rPr>
      <w:sz w:val="18"/>
      <w:szCs w:val="18"/>
    </w:rPr>
  </w:style>
  <w:style w:type="paragraph" w:styleId="a5">
    <w:name w:val="header"/>
    <w:basedOn w:val="a"/>
    <w:link w:val="Char1"/>
    <w:rsid w:val="002A6AE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A6AE2"/>
    <w:pPr>
      <w:spacing w:beforeAutospacing="1" w:afterAutospacing="1"/>
      <w:jc w:val="left"/>
    </w:pPr>
    <w:rPr>
      <w:rFonts w:cs="Times New Roman"/>
      <w:kern w:val="0"/>
      <w:sz w:val="24"/>
    </w:rPr>
  </w:style>
  <w:style w:type="character" w:styleId="a7">
    <w:name w:val="Strong"/>
    <w:basedOn w:val="a0"/>
    <w:qFormat/>
    <w:rsid w:val="002A6AE2"/>
    <w:rPr>
      <w:b/>
    </w:rPr>
  </w:style>
  <w:style w:type="character" w:styleId="a8">
    <w:name w:val="Hyperlink"/>
    <w:basedOn w:val="a0"/>
    <w:uiPriority w:val="99"/>
    <w:qFormat/>
    <w:rsid w:val="002A6AE2"/>
    <w:rPr>
      <w:color w:val="0000FF"/>
      <w:u w:val="single"/>
    </w:rPr>
  </w:style>
  <w:style w:type="character" w:customStyle="1" w:styleId="Char1">
    <w:name w:val="页眉 Char"/>
    <w:basedOn w:val="a0"/>
    <w:link w:val="a5"/>
    <w:rsid w:val="002A6AE2"/>
    <w:rPr>
      <w:rFonts w:asciiTheme="minorHAnsi" w:eastAsiaTheme="minorEastAsia" w:hAnsiTheme="minorHAnsi" w:cstheme="minorBidi"/>
      <w:kern w:val="2"/>
      <w:sz w:val="18"/>
      <w:szCs w:val="18"/>
    </w:rPr>
  </w:style>
  <w:style w:type="character" w:customStyle="1" w:styleId="Char0">
    <w:name w:val="页脚 Char"/>
    <w:basedOn w:val="a0"/>
    <w:link w:val="a4"/>
    <w:rsid w:val="002A6AE2"/>
    <w:rPr>
      <w:rFonts w:asciiTheme="minorHAnsi" w:eastAsiaTheme="minorEastAsia" w:hAnsiTheme="minorHAnsi" w:cstheme="minorBidi"/>
      <w:kern w:val="2"/>
      <w:sz w:val="18"/>
      <w:szCs w:val="18"/>
    </w:rPr>
  </w:style>
  <w:style w:type="paragraph" w:styleId="a9">
    <w:name w:val="List Paragraph"/>
    <w:basedOn w:val="a"/>
    <w:uiPriority w:val="34"/>
    <w:qFormat/>
    <w:rsid w:val="002A6AE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
    <w:name w:val="批注框文本 Char"/>
    <w:basedOn w:val="a0"/>
    <w:link w:val="a3"/>
    <w:rsid w:val="002A6A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5373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crmyy.com/html/2024/yiyuangonggao_1104/4453.html" TargetMode="External"/><Relationship Id="rId13" Type="http://schemas.openxmlformats.org/officeDocument/2006/relationships/hyperlink" Target="https://www.lcrmyy.com/html/2024/yiyuangonggao_1104/4453.html" TargetMode="External"/><Relationship Id="rId18" Type="http://schemas.openxmlformats.org/officeDocument/2006/relationships/hyperlink" Target="https://www.lcrmyy.com/html/2024/yiyuangonggao_1104/4453.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lcrmyy.com/html/2024/yiyuangonggao_1104/4453.html" TargetMode="External"/><Relationship Id="rId7" Type="http://schemas.openxmlformats.org/officeDocument/2006/relationships/hyperlink" Target="mailto:1103810065@qq.com" TargetMode="External"/><Relationship Id="rId12" Type="http://schemas.openxmlformats.org/officeDocument/2006/relationships/hyperlink" Target="https://www.lcrmyy.com/html/2024/yiyuangonggao_1104/4453.html" TargetMode="External"/><Relationship Id="rId17" Type="http://schemas.openxmlformats.org/officeDocument/2006/relationships/hyperlink" Target="https://www.lcrmyy.com/html/2024/yiyuangonggao_1104/4453.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crmyy.com/html/2024/yiyuangonggao_1104/4453.html" TargetMode="External"/><Relationship Id="rId20" Type="http://schemas.openxmlformats.org/officeDocument/2006/relationships/hyperlink" Target="https://www.lcrmyy.com/html/2024/yiyuangonggao_1104/4453.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crmyy.com/html/2024/yiyuangonggao_1104/4453.html" TargetMode="External"/><Relationship Id="rId24" Type="http://schemas.openxmlformats.org/officeDocument/2006/relationships/hyperlink" Target="https://www.lcrmyy.com/html/2024/yiyuangonggao_1104/4453.html" TargetMode="External"/><Relationship Id="rId5" Type="http://schemas.openxmlformats.org/officeDocument/2006/relationships/endnotes" Target="endnotes.xml"/><Relationship Id="rId15" Type="http://schemas.openxmlformats.org/officeDocument/2006/relationships/hyperlink" Target="https://www.lcrmyy.com/html/2024/yiyuangonggao_1104/4453.html" TargetMode="External"/><Relationship Id="rId23" Type="http://schemas.openxmlformats.org/officeDocument/2006/relationships/hyperlink" Target="https://www.lcrmyy.com/html/2024/yiyuangonggao_1104/4453.html" TargetMode="External"/><Relationship Id="rId10" Type="http://schemas.openxmlformats.org/officeDocument/2006/relationships/hyperlink" Target="https://www.lcrmyy.com/html/2024/yiyuangonggao_1104/4453.html" TargetMode="External"/><Relationship Id="rId19" Type="http://schemas.openxmlformats.org/officeDocument/2006/relationships/hyperlink" Target="https://www.lcrmyy.com/html/2024/yiyuangonggao_1104/4453.html" TargetMode="External"/><Relationship Id="rId4" Type="http://schemas.openxmlformats.org/officeDocument/2006/relationships/footnotes" Target="footnotes.xml"/><Relationship Id="rId9" Type="http://schemas.openxmlformats.org/officeDocument/2006/relationships/hyperlink" Target="https://www.lcrmyy.com/html/2024/yiyuangonggao_1104/4453.html" TargetMode="External"/><Relationship Id="rId14" Type="http://schemas.openxmlformats.org/officeDocument/2006/relationships/hyperlink" Target="https://www.lcrmyy.com/html/2024/yiyuangonggao_1104/4453.html" TargetMode="External"/><Relationship Id="rId22" Type="http://schemas.openxmlformats.org/officeDocument/2006/relationships/hyperlink" Target="https://www.lcrmyy.com/html/2024/yiyuangonggao_1104/4453.html"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14</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WPS_1491381028</dc:creator>
  <cp:lastModifiedBy>Xu</cp:lastModifiedBy>
  <cp:revision>15</cp:revision>
  <dcterms:created xsi:type="dcterms:W3CDTF">2024-11-11T01:44:00Z</dcterms:created>
  <dcterms:modified xsi:type="dcterms:W3CDTF">2024-12-02T06:59:00Z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02D200969A964FF49BD55B8B2CD69B2C_13</vt:lpwstr>
  </property>
</Properties>
</file>